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Ralph GYBBE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fl.1427)</w:t>
      </w: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10 Apr.1427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ordained </w:t>
      </w:r>
      <w:r>
        <w:rPr>
          <w:rFonts w:ascii="Times New Roman" w:hAnsi="Times New Roman" w:cs="Times New Roman"/>
          <w:sz w:val="24"/>
          <w:szCs w:val="24"/>
        </w:rPr>
        <w:t xml:space="preserve">to first tonsure in </w:t>
      </w:r>
      <w:proofErr w:type="spellStart"/>
      <w:r>
        <w:rPr>
          <w:rFonts w:ascii="Times New Roman" w:hAnsi="Times New Roman" w:cs="Times New Roman"/>
          <w:sz w:val="24"/>
          <w:szCs w:val="24"/>
        </w:rPr>
        <w:t>Alvington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the Bishop.</w:t>
      </w: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(“Register of Edmund Lacy, Bishop of Exeter 1420-55” part 4 p.109)</w:t>
      </w: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3B420E" w:rsidRDefault="003B420E" w:rsidP="003B42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May 2016</w:t>
      </w:r>
      <w:bookmarkEnd w:id="0"/>
    </w:p>
    <w:sectPr w:rsidR="006B2F86" w:rsidRPr="003B420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420E" w:rsidRDefault="003B420E" w:rsidP="00E71FC3">
      <w:pPr>
        <w:spacing w:after="0" w:line="240" w:lineRule="auto"/>
      </w:pPr>
      <w:r>
        <w:separator/>
      </w:r>
    </w:p>
  </w:endnote>
  <w:endnote w:type="continuationSeparator" w:id="0">
    <w:p w:rsidR="003B420E" w:rsidRDefault="003B420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420E" w:rsidRDefault="003B420E" w:rsidP="00E71FC3">
      <w:pPr>
        <w:spacing w:after="0" w:line="240" w:lineRule="auto"/>
      </w:pPr>
      <w:r>
        <w:separator/>
      </w:r>
    </w:p>
  </w:footnote>
  <w:footnote w:type="continuationSeparator" w:id="0">
    <w:p w:rsidR="003B420E" w:rsidRDefault="003B420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20E"/>
    <w:rsid w:val="003B420E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62B83B"/>
  <w15:chartTrackingRefBased/>
  <w15:docId w15:val="{ADE8D099-7506-4D82-8446-36AF8EAC0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2016-05-13T11:59:00Z</dcterms:created>
  <dcterms:modified xsi:type="dcterms:W3CDTF">2016-05-13T12:00:00Z</dcterms:modified>
</cp:coreProperties>
</file>