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HANCOKE</w:t>
      </w:r>
      <w:r>
        <w:rPr>
          <w:rFonts w:ascii="Times New Roman" w:hAnsi="Times New Roman" w:cs="Times New Roman"/>
          <w:sz w:val="24"/>
          <w:szCs w:val="24"/>
        </w:rPr>
        <w:t xml:space="preserve">     (fl.1434)</w:t>
      </w: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Hull.</w:t>
      </w: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A4A" w:rsidRDefault="004D5A4A" w:rsidP="004D5A4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Aug.1434</w:t>
      </w:r>
      <w:r>
        <w:rPr>
          <w:rFonts w:ascii="Times New Roman" w:hAnsi="Times New Roman" w:cs="Times New Roman"/>
          <w:sz w:val="24"/>
          <w:szCs w:val="24"/>
        </w:rPr>
        <w:tab/>
        <w:t xml:space="preserve">Roger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Stedeman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q.v.) released his right and claim to certain lands and tenements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Darnall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Hallamshire</w:t>
      </w:r>
      <w:proofErr w:type="spellEnd"/>
      <w:r>
        <w:rPr>
          <w:rFonts w:ascii="Times New Roman" w:hAnsi="Times New Roman" w:cs="Times New Roman"/>
          <w:sz w:val="24"/>
          <w:szCs w:val="24"/>
        </w:rPr>
        <w:t>, to him.</w:t>
      </w: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(“Sheffield Wills” p.35)</w:t>
      </w: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D0" w:rsidRPr="004D5A4A" w:rsidRDefault="004D5A4A" w:rsidP="004D5A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September 2011</w:t>
      </w:r>
    </w:p>
    <w:sectPr w:rsidR="00A50DD0" w:rsidRPr="004D5A4A" w:rsidSect="00A50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A4A"/>
    <w:rsid w:val="004D5A4A"/>
    <w:rsid w:val="00A5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A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2011-09-13T21:02:00Z</dcterms:created>
  <dcterms:modified xsi:type="dcterms:W3CDTF">2011-09-13T21:04:00Z</dcterms:modified>
</cp:coreProperties>
</file>