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C1" w:rsidRDefault="001666C1" w:rsidP="001666C1">
      <w:pPr>
        <w:pStyle w:val="NoSpacing"/>
      </w:pPr>
      <w:r>
        <w:rPr>
          <w:u w:val="single"/>
        </w:rPr>
        <w:t>William HARLEWYN</w:t>
      </w:r>
      <w:r>
        <w:t xml:space="preserve">        (fl.1425)</w:t>
      </w:r>
    </w:p>
    <w:p w:rsidR="001666C1" w:rsidRDefault="001666C1" w:rsidP="001666C1">
      <w:pPr>
        <w:pStyle w:val="NoSpacing"/>
        <w:ind w:left="1440" w:hanging="1440"/>
      </w:pPr>
    </w:p>
    <w:p w:rsidR="001666C1" w:rsidRDefault="001666C1" w:rsidP="001666C1">
      <w:pPr>
        <w:pStyle w:val="NoSpacing"/>
        <w:ind w:left="1440" w:hanging="1440"/>
      </w:pPr>
    </w:p>
    <w:p w:rsidR="001666C1" w:rsidRDefault="001666C1" w:rsidP="001666C1">
      <w:pPr>
        <w:pStyle w:val="NoSpacing"/>
        <w:ind w:left="1440" w:hanging="1440"/>
      </w:pPr>
      <w:r>
        <w:t xml:space="preserve">  6 May1425</w:t>
      </w:r>
      <w:r>
        <w:tab/>
        <w:t xml:space="preserve">Settlement of the action taken by him and John </w:t>
      </w:r>
      <w:proofErr w:type="spellStart"/>
      <w:proofErr w:type="gramStart"/>
      <w:r>
        <w:t>Gybbes</w:t>
      </w:r>
      <w:proofErr w:type="spellEnd"/>
      <w:r>
        <w:t>(</w:t>
      </w:r>
      <w:proofErr w:type="gramEnd"/>
      <w:r>
        <w:t>q.v.)</w:t>
      </w:r>
    </w:p>
    <w:p w:rsidR="001666C1" w:rsidRDefault="001666C1" w:rsidP="001666C1">
      <w:pPr>
        <w:pStyle w:val="NoSpacing"/>
        <w:ind w:left="1440" w:hanging="1440"/>
      </w:pPr>
      <w:r>
        <w:tab/>
      </w:r>
      <w:proofErr w:type="gramStart"/>
      <w:r>
        <w:t>against</w:t>
      </w:r>
      <w:proofErr w:type="gramEnd"/>
      <w:r>
        <w:t xml:space="preserve"> Thomas </w:t>
      </w:r>
      <w:proofErr w:type="spellStart"/>
      <w:r>
        <w:t>Harlewyn</w:t>
      </w:r>
      <w:proofErr w:type="spellEnd"/>
      <w:r>
        <w:t xml:space="preserve"> of </w:t>
      </w:r>
      <w:proofErr w:type="spellStart"/>
      <w:r>
        <w:t>St.Lawrence</w:t>
      </w:r>
      <w:proofErr w:type="spellEnd"/>
      <w:r>
        <w:t>(q.v.) and his wife,</w:t>
      </w:r>
    </w:p>
    <w:p w:rsidR="001666C1" w:rsidRDefault="001666C1" w:rsidP="001666C1">
      <w:pPr>
        <w:pStyle w:val="NoSpacing"/>
        <w:ind w:left="1440" w:hanging="1440"/>
      </w:pPr>
      <w:r>
        <w:tab/>
      </w:r>
      <w:proofErr w:type="gramStart"/>
      <w:r>
        <w:t>Christian(</w:t>
      </w:r>
      <w:proofErr w:type="gramEnd"/>
      <w:r>
        <w:t xml:space="preserve">q.v.), deforciants of a </w:t>
      </w:r>
      <w:proofErr w:type="spellStart"/>
      <w:r>
        <w:t>messuage</w:t>
      </w:r>
      <w:proofErr w:type="spellEnd"/>
      <w:r>
        <w:t xml:space="preserve"> and 20 acres of land in</w:t>
      </w:r>
    </w:p>
    <w:p w:rsidR="001666C1" w:rsidRDefault="001666C1" w:rsidP="001666C1">
      <w:pPr>
        <w:pStyle w:val="NoSpacing"/>
        <w:ind w:left="1440" w:hanging="1440"/>
      </w:pPr>
      <w:r>
        <w:tab/>
      </w:r>
      <w:proofErr w:type="spellStart"/>
      <w:proofErr w:type="gramStart"/>
      <w:r>
        <w:t>St.Lawrence</w:t>
      </w:r>
      <w:proofErr w:type="spellEnd"/>
      <w:r>
        <w:t>, Thanet.</w:t>
      </w:r>
      <w:proofErr w:type="gramEnd"/>
    </w:p>
    <w:p w:rsidR="001666C1" w:rsidRDefault="001666C1" w:rsidP="001666C1">
      <w:pPr>
        <w:pStyle w:val="NoSpacing"/>
        <w:ind w:left="1440" w:hanging="1440"/>
      </w:pPr>
      <w:r>
        <w:tab/>
      </w:r>
      <w:r w:rsidRPr="00CC3D7B">
        <w:rPr>
          <w:color w:val="365F91" w:themeColor="accent1" w:themeShade="BF"/>
        </w:rPr>
        <w:t>(</w:t>
      </w:r>
      <w:hyperlink r:id="rId7" w:history="1">
        <w:r w:rsidRPr="00CC3D7B">
          <w:rPr>
            <w:rStyle w:val="Hyperlink"/>
            <w:color w:val="365F91" w:themeColor="accent1" w:themeShade="BF"/>
          </w:rPr>
          <w:t>www.medievalgenealogy.org.uk/fines/abstracts/CP_25_1_114_297.shtml</w:t>
        </w:r>
      </w:hyperlink>
      <w:r>
        <w:rPr>
          <w:color w:val="365F91" w:themeColor="accent1" w:themeShade="BF"/>
        </w:rPr>
        <w:t>)</w:t>
      </w:r>
    </w:p>
    <w:p w:rsidR="001666C1" w:rsidRDefault="001666C1" w:rsidP="001666C1">
      <w:pPr>
        <w:pStyle w:val="NoSpacing"/>
        <w:ind w:left="1440" w:hanging="1440"/>
      </w:pPr>
    </w:p>
    <w:p w:rsidR="001666C1" w:rsidRDefault="001666C1" w:rsidP="001666C1">
      <w:pPr>
        <w:pStyle w:val="NoSpacing"/>
        <w:ind w:left="1440" w:hanging="1440"/>
      </w:pPr>
    </w:p>
    <w:p w:rsidR="001666C1" w:rsidRDefault="001666C1" w:rsidP="001666C1">
      <w:pPr>
        <w:pStyle w:val="NoSpacing"/>
        <w:ind w:left="1440" w:hanging="1440"/>
      </w:pPr>
      <w:r>
        <w:t>16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6C1" w:rsidRDefault="001666C1" w:rsidP="00920DE3">
      <w:pPr>
        <w:spacing w:after="0" w:line="240" w:lineRule="auto"/>
      </w:pPr>
      <w:r>
        <w:separator/>
      </w:r>
    </w:p>
  </w:endnote>
  <w:endnote w:type="continuationSeparator" w:id="0">
    <w:p w:rsidR="001666C1" w:rsidRDefault="001666C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6C1" w:rsidRDefault="001666C1" w:rsidP="00920DE3">
      <w:pPr>
        <w:spacing w:after="0" w:line="240" w:lineRule="auto"/>
      </w:pPr>
      <w:r>
        <w:separator/>
      </w:r>
    </w:p>
  </w:footnote>
  <w:footnote w:type="continuationSeparator" w:id="0">
    <w:p w:rsidR="001666C1" w:rsidRDefault="001666C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C1"/>
    <w:rsid w:val="00120749"/>
    <w:rsid w:val="001666C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666C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666C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2015-02-09T21:59:00Z</dcterms:created>
  <dcterms:modified xsi:type="dcterms:W3CDTF">2015-02-09T21:59:00Z</dcterms:modified>
</cp:coreProperties>
</file>