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82" w:rsidRDefault="00386A82" w:rsidP="00386A82">
      <w:pPr>
        <w:pStyle w:val="NoSpacing"/>
      </w:pPr>
      <w:r>
        <w:rPr>
          <w:u w:val="single"/>
        </w:rPr>
        <w:t>John HARLESTON</w:t>
      </w:r>
      <w:r>
        <w:t xml:space="preserve">       (fl.1437)</w:t>
      </w:r>
    </w:p>
    <w:p w:rsidR="00386A82" w:rsidRDefault="00386A82" w:rsidP="00386A82">
      <w:pPr>
        <w:pStyle w:val="NoSpacing"/>
      </w:pPr>
    </w:p>
    <w:p w:rsidR="00386A82" w:rsidRDefault="00386A82" w:rsidP="00386A82">
      <w:pPr>
        <w:pStyle w:val="NoSpacing"/>
      </w:pPr>
    </w:p>
    <w:p w:rsidR="00386A82" w:rsidRDefault="00386A82" w:rsidP="00386A82">
      <w:pPr>
        <w:pStyle w:val="NoSpacing"/>
      </w:pPr>
      <w:r>
        <w:t>20 Oct.1437</w:t>
      </w:r>
      <w:r>
        <w:tab/>
        <w:t>Settlement of the action taken by him and others against Sir Richard</w:t>
      </w:r>
    </w:p>
    <w:p w:rsidR="00386A82" w:rsidRDefault="00386A82" w:rsidP="00386A82">
      <w:pPr>
        <w:pStyle w:val="NoSpacing"/>
      </w:pPr>
      <w:r>
        <w:tab/>
      </w:r>
      <w:r>
        <w:tab/>
      </w:r>
      <w:proofErr w:type="spellStart"/>
      <w:r>
        <w:t>Waldegrave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q.v.), and his wife, Joan(q.v.), deforciants of the manors</w:t>
      </w:r>
    </w:p>
    <w:p w:rsidR="00386A82" w:rsidRDefault="00386A82" w:rsidP="00386A82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Walgrave</w:t>
      </w:r>
      <w:proofErr w:type="spellEnd"/>
      <w:r>
        <w:t xml:space="preserve"> and </w:t>
      </w:r>
      <w:proofErr w:type="spellStart"/>
      <w:r>
        <w:t>Twywell</w:t>
      </w:r>
      <w:proofErr w:type="spellEnd"/>
      <w:r>
        <w:t>, Northamptonshire.</w:t>
      </w:r>
    </w:p>
    <w:p w:rsidR="00386A82" w:rsidRPr="00386A82" w:rsidRDefault="00386A82" w:rsidP="00386A82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386A82">
        <w:rPr>
          <w:sz w:val="22"/>
          <w:szCs w:val="22"/>
        </w:rPr>
        <w:t>(</w:t>
      </w:r>
      <w:hyperlink r:id="rId7" w:history="1">
        <w:r w:rsidRPr="00386A82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386A82">
        <w:rPr>
          <w:sz w:val="22"/>
          <w:szCs w:val="22"/>
        </w:rPr>
        <w:t>)</w:t>
      </w:r>
      <w:bookmarkEnd w:id="0"/>
    </w:p>
    <w:p w:rsidR="00386A82" w:rsidRDefault="00386A82" w:rsidP="00386A82">
      <w:pPr>
        <w:pStyle w:val="NoSpacing"/>
      </w:pPr>
    </w:p>
    <w:p w:rsidR="00386A82" w:rsidRDefault="00386A82" w:rsidP="00386A82">
      <w:pPr>
        <w:pStyle w:val="NoSpacing"/>
      </w:pPr>
    </w:p>
    <w:p w:rsidR="00386A82" w:rsidRDefault="00386A82" w:rsidP="00386A82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82" w:rsidRDefault="00386A82" w:rsidP="00920DE3">
      <w:pPr>
        <w:spacing w:after="0" w:line="240" w:lineRule="auto"/>
      </w:pPr>
      <w:r>
        <w:separator/>
      </w:r>
    </w:p>
  </w:endnote>
  <w:endnote w:type="continuationSeparator" w:id="0">
    <w:p w:rsidR="00386A82" w:rsidRDefault="00386A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82" w:rsidRDefault="00386A82" w:rsidP="00920DE3">
      <w:pPr>
        <w:spacing w:after="0" w:line="240" w:lineRule="auto"/>
      </w:pPr>
      <w:r>
        <w:separator/>
      </w:r>
    </w:p>
  </w:footnote>
  <w:footnote w:type="continuationSeparator" w:id="0">
    <w:p w:rsidR="00386A82" w:rsidRDefault="00386A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82"/>
    <w:rsid w:val="00120749"/>
    <w:rsid w:val="00386A8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6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6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2014-06-14T21:40:00Z</dcterms:created>
  <dcterms:modified xsi:type="dcterms:W3CDTF">2014-06-14T21:41:00Z</dcterms:modified>
</cp:coreProperties>
</file>