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7742" w14:textId="77777777" w:rsidR="00116249" w:rsidRDefault="00116249" w:rsidP="00116249">
      <w:pPr>
        <w:rPr>
          <w:color w:val="000000"/>
        </w:rPr>
      </w:pPr>
      <w:r>
        <w:rPr>
          <w:color w:val="000000"/>
          <w:u w:val="single"/>
        </w:rPr>
        <w:t>Sir Robert HARLYNG</w:t>
      </w:r>
      <w:r>
        <w:rPr>
          <w:color w:val="000000"/>
        </w:rPr>
        <w:t xml:space="preserve"> 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fl.1415-16)</w:t>
      </w:r>
    </w:p>
    <w:p w14:paraId="053DF2FA" w14:textId="77777777" w:rsidR="00116249" w:rsidRDefault="00116249" w:rsidP="00116249">
      <w:pPr>
        <w:rPr>
          <w:color w:val="000000"/>
        </w:rPr>
      </w:pPr>
      <w:r>
        <w:rPr>
          <w:color w:val="000000"/>
        </w:rPr>
        <w:t>Man-at-arms.</w:t>
      </w:r>
    </w:p>
    <w:p w14:paraId="349F05B0" w14:textId="77777777" w:rsidR="00116249" w:rsidRDefault="00116249" w:rsidP="00116249">
      <w:pPr>
        <w:rPr>
          <w:color w:val="000000"/>
        </w:rPr>
      </w:pPr>
    </w:p>
    <w:p w14:paraId="53A9F280" w14:textId="77777777" w:rsidR="00116249" w:rsidRDefault="00116249" w:rsidP="00116249">
      <w:pPr>
        <w:rPr>
          <w:color w:val="000000"/>
        </w:rPr>
      </w:pPr>
    </w:p>
    <w:p w14:paraId="39C8EFDE" w14:textId="77777777" w:rsidR="00116249" w:rsidRDefault="00116249" w:rsidP="00116249">
      <w:pPr>
        <w:rPr>
          <w:color w:val="000000"/>
        </w:rPr>
      </w:pPr>
      <w:r>
        <w:rPr>
          <w:color w:val="000000"/>
        </w:rPr>
        <w:t xml:space="preserve">       1415-16</w:t>
      </w:r>
      <w:r>
        <w:rPr>
          <w:color w:val="000000"/>
        </w:rPr>
        <w:tab/>
        <w:t xml:space="preserve">He served in the garrison at </w:t>
      </w:r>
      <w:proofErr w:type="spellStart"/>
      <w:r>
        <w:rPr>
          <w:color w:val="000000"/>
        </w:rPr>
        <w:t>Harfleur</w:t>
      </w:r>
      <w:proofErr w:type="spellEnd"/>
      <w:r>
        <w:rPr>
          <w:color w:val="000000"/>
        </w:rPr>
        <w:t>.</w:t>
      </w:r>
    </w:p>
    <w:p w14:paraId="6CA6E98B" w14:textId="77777777" w:rsidR="00116249" w:rsidRPr="00E34A21" w:rsidRDefault="00116249" w:rsidP="00116249">
      <w:pPr>
        <w:ind w:left="1440"/>
        <w:rPr>
          <w:rFonts w:eastAsia="Calibri"/>
          <w:color w:val="282B30"/>
          <w:shd w:val="clear" w:color="auto" w:fill="FFFFFF"/>
          <w:lang w:eastAsia="en-US"/>
        </w:rPr>
      </w:pPr>
      <w:r w:rsidRPr="00E34A21">
        <w:rPr>
          <w:rFonts w:eastAsia="Calibri"/>
          <w:color w:val="282B30"/>
          <w:shd w:val="clear" w:color="auto" w:fill="FFFFFF"/>
          <w:lang w:eastAsia="en-US"/>
        </w:rPr>
        <w:t>(ref. TNA,</w:t>
      </w:r>
      <w:r>
        <w:rPr>
          <w:rFonts w:eastAsia="Calibri"/>
          <w:color w:val="282B30"/>
          <w:shd w:val="clear" w:color="auto" w:fill="FFFFFF"/>
          <w:lang w:eastAsia="en-US"/>
        </w:rPr>
        <w:t xml:space="preserve"> E101/47/39</w:t>
      </w:r>
      <w:r w:rsidRPr="00E34A21">
        <w:rPr>
          <w:rFonts w:eastAsia="Calibri"/>
          <w:color w:val="282B30"/>
          <w:shd w:val="clear" w:color="auto" w:fill="FFFFFF"/>
          <w:lang w:eastAsia="en-US"/>
        </w:rPr>
        <w:t>, from the AHRC-funded ‘The Soldier in Later Medieval England Online Database’ www.medievalsoldier.org, accessed</w:t>
      </w:r>
    </w:p>
    <w:p w14:paraId="5A5A67CA" w14:textId="77777777" w:rsidR="00116249" w:rsidRDefault="00116249" w:rsidP="00116249">
      <w:pPr>
        <w:ind w:left="720" w:firstLine="720"/>
        <w:rPr>
          <w:rFonts w:eastAsia="Calibri"/>
          <w:color w:val="282B30"/>
          <w:shd w:val="clear" w:color="auto" w:fill="FFFFFF"/>
          <w:lang w:eastAsia="en-US"/>
        </w:rPr>
      </w:pPr>
      <w:r>
        <w:rPr>
          <w:rFonts w:eastAsia="Calibri"/>
          <w:color w:val="282B30"/>
          <w:shd w:val="clear" w:color="auto" w:fill="FFFFFF"/>
          <w:lang w:eastAsia="en-US"/>
        </w:rPr>
        <w:t>20</w:t>
      </w:r>
      <w:r w:rsidRPr="00E34A21">
        <w:rPr>
          <w:rFonts w:eastAsia="Calibri"/>
          <w:color w:val="282B30"/>
          <w:shd w:val="clear" w:color="auto" w:fill="FFFFFF"/>
          <w:lang w:eastAsia="en-US"/>
        </w:rPr>
        <w:t xml:space="preserve"> April 2020</w:t>
      </w:r>
      <w:r>
        <w:rPr>
          <w:rFonts w:eastAsia="Calibri"/>
          <w:color w:val="282B30"/>
          <w:shd w:val="clear" w:color="auto" w:fill="FFFFFF"/>
          <w:lang w:eastAsia="en-US"/>
        </w:rPr>
        <w:t>)</w:t>
      </w:r>
    </w:p>
    <w:p w14:paraId="594C989B" w14:textId="77777777" w:rsidR="00116249" w:rsidRDefault="00116249" w:rsidP="00116249">
      <w:pPr>
        <w:rPr>
          <w:color w:val="000000"/>
        </w:rPr>
      </w:pPr>
    </w:p>
    <w:p w14:paraId="6A87658C" w14:textId="77777777" w:rsidR="00116249" w:rsidRDefault="00116249" w:rsidP="00116249">
      <w:pPr>
        <w:rPr>
          <w:color w:val="000000"/>
        </w:rPr>
      </w:pPr>
    </w:p>
    <w:p w14:paraId="674F93A2" w14:textId="77777777" w:rsidR="00116249" w:rsidRDefault="00116249" w:rsidP="00116249">
      <w:pPr>
        <w:rPr>
          <w:color w:val="000000"/>
        </w:rPr>
      </w:pPr>
      <w:r>
        <w:rPr>
          <w:color w:val="000000"/>
        </w:rPr>
        <w:t>27 August 2020</w:t>
      </w:r>
    </w:p>
    <w:p w14:paraId="293FACD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7F26" w14:textId="77777777" w:rsidR="00116249" w:rsidRDefault="00116249" w:rsidP="009139A6">
      <w:r>
        <w:separator/>
      </w:r>
    </w:p>
  </w:endnote>
  <w:endnote w:type="continuationSeparator" w:id="0">
    <w:p w14:paraId="5C6589A1" w14:textId="77777777" w:rsidR="00116249" w:rsidRDefault="001162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8A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0DC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EB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F505" w14:textId="77777777" w:rsidR="00116249" w:rsidRDefault="00116249" w:rsidP="009139A6">
      <w:r>
        <w:separator/>
      </w:r>
    </w:p>
  </w:footnote>
  <w:footnote w:type="continuationSeparator" w:id="0">
    <w:p w14:paraId="31416F0A" w14:textId="77777777" w:rsidR="00116249" w:rsidRDefault="001162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0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9B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CE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49"/>
    <w:rsid w:val="000666E0"/>
    <w:rsid w:val="00116249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65EE"/>
  <w15:chartTrackingRefBased/>
  <w15:docId w15:val="{EA976695-48D2-4240-A2E0-53655D9F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2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2022-10-07T17:50:00Z</dcterms:created>
  <dcterms:modified xsi:type="dcterms:W3CDTF">2022-10-07T17:50:00Z</dcterms:modified>
</cp:coreProperties>
</file>