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FC" w:rsidRDefault="004330FC" w:rsidP="004330FC">
      <w:pPr>
        <w:pStyle w:val="NoSpacing"/>
      </w:pPr>
      <w:r>
        <w:rPr>
          <w:u w:val="single"/>
        </w:rPr>
        <w:t>Joan HARRY</w:t>
      </w:r>
      <w:r>
        <w:t xml:space="preserve">        (fl.1424)</w:t>
      </w:r>
    </w:p>
    <w:p w:rsidR="004330FC" w:rsidRDefault="004330FC" w:rsidP="004330FC">
      <w:pPr>
        <w:pStyle w:val="NoSpacing"/>
      </w:pPr>
    </w:p>
    <w:p w:rsidR="004330FC" w:rsidRDefault="004330FC" w:rsidP="004330FC">
      <w:pPr>
        <w:pStyle w:val="NoSpacing"/>
      </w:pPr>
    </w:p>
    <w:p w:rsidR="004330FC" w:rsidRDefault="004330FC" w:rsidP="004330FC">
      <w:pPr>
        <w:pStyle w:val="NoSpacing"/>
      </w:pPr>
      <w:r>
        <w:t>= Alexander(q.v.).</w:t>
      </w:r>
    </w:p>
    <w:p w:rsidR="004330FC" w:rsidRDefault="004330FC" w:rsidP="004330FC">
      <w:pPr>
        <w:pStyle w:val="NoSpacing"/>
      </w:pPr>
      <w:r>
        <w:t>(</w:t>
      </w:r>
      <w:hyperlink r:id="rId7" w:history="1">
        <w:r w:rsidRPr="00C02B4A">
          <w:rPr>
            <w:rStyle w:val="Hyperlink"/>
          </w:rPr>
          <w:t>www.medievalgenealogy.org.uk/fines/abstracts/CP_25_1_114_295.shtml</w:t>
        </w:r>
      </w:hyperlink>
      <w:r>
        <w:t>)</w:t>
      </w:r>
    </w:p>
    <w:p w:rsidR="004330FC" w:rsidRDefault="004330FC" w:rsidP="004330FC">
      <w:pPr>
        <w:pStyle w:val="NoSpacing"/>
      </w:pPr>
    </w:p>
    <w:p w:rsidR="004330FC" w:rsidRDefault="004330FC" w:rsidP="004330FC">
      <w:pPr>
        <w:pStyle w:val="NoSpacing"/>
      </w:pPr>
    </w:p>
    <w:p w:rsidR="004330FC" w:rsidRDefault="004330FC" w:rsidP="004330FC">
      <w:pPr>
        <w:pStyle w:val="NoSpacing"/>
      </w:pPr>
      <w:r>
        <w:t>27 Jan.</w:t>
      </w:r>
      <w:r>
        <w:tab/>
        <w:t>1424</w:t>
      </w:r>
      <w:r>
        <w:tab/>
        <w:t>Settlement of the action taken against them by William Goteley(q.v.) over</w:t>
      </w:r>
    </w:p>
    <w:p w:rsidR="004330FC" w:rsidRDefault="004330FC" w:rsidP="004330FC">
      <w:pPr>
        <w:pStyle w:val="NoSpacing"/>
      </w:pPr>
      <w:r>
        <w:tab/>
      </w:r>
      <w:r>
        <w:tab/>
        <w:t>9 acres of land in Ashford, Kent.   (ibid.)</w:t>
      </w:r>
    </w:p>
    <w:p w:rsidR="004330FC" w:rsidRDefault="004330FC" w:rsidP="004330FC">
      <w:pPr>
        <w:pStyle w:val="NoSpacing"/>
      </w:pPr>
    </w:p>
    <w:p w:rsidR="004330FC" w:rsidRDefault="004330FC" w:rsidP="004330FC">
      <w:pPr>
        <w:pStyle w:val="NoSpacing"/>
      </w:pPr>
    </w:p>
    <w:p w:rsidR="00BA4020" w:rsidRPr="00186E49" w:rsidRDefault="004330FC" w:rsidP="004330FC">
      <w:pPr>
        <w:pStyle w:val="NoSpacing"/>
      </w:pPr>
      <w:r>
        <w:t>8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FC" w:rsidRDefault="004330FC" w:rsidP="00552EBA">
      <w:r>
        <w:separator/>
      </w:r>
    </w:p>
  </w:endnote>
  <w:endnote w:type="continuationSeparator" w:id="0">
    <w:p w:rsidR="004330FC" w:rsidRDefault="004330F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330FC">
      <w:rPr>
        <w:noProof/>
      </w:rPr>
      <w:t>27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FC" w:rsidRDefault="004330FC" w:rsidP="00552EBA">
      <w:r>
        <w:separator/>
      </w:r>
    </w:p>
  </w:footnote>
  <w:footnote w:type="continuationSeparator" w:id="0">
    <w:p w:rsidR="004330FC" w:rsidRDefault="004330F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330F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2013-03-27T20:01:00Z</dcterms:created>
  <dcterms:modified xsi:type="dcterms:W3CDTF">2013-03-27T20:02:00Z</dcterms:modified>
</cp:coreProperties>
</file>