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F286" w14:textId="0D913A68" w:rsidR="00BA00AB" w:rsidRDefault="00B658E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HAUTON</w:t>
      </w: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="00B22426">
        <w:rPr>
          <w:rFonts w:ascii="Times New Roman" w:hAnsi="Times New Roman" w:cs="Times New Roman"/>
          <w:sz w:val="24"/>
          <w:szCs w:val="24"/>
        </w:rPr>
        <w:t>fl.1440)</w:t>
      </w:r>
    </w:p>
    <w:p w14:paraId="177A5378" w14:textId="4AE0D219" w:rsidR="00B22426" w:rsidRDefault="00B2242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E8E911" w14:textId="5B41FECD" w:rsidR="00B22426" w:rsidRDefault="00B2242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D8DF35" w14:textId="3F6377C1" w:rsidR="00B22426" w:rsidRDefault="00B2242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Brother and heir of Thomas Hauton(q.v.).</w:t>
      </w:r>
    </w:p>
    <w:p w14:paraId="65F60080" w14:textId="294835B0" w:rsidR="00B22426" w:rsidRDefault="00B2242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(www.inquisitionspostmortem.ac.uk  ref. eCIPM 25-430)</w:t>
      </w:r>
    </w:p>
    <w:p w14:paraId="52407575" w14:textId="0DE6DF26" w:rsidR="00B22426" w:rsidRDefault="00B2242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0B7FE1" w14:textId="6D35DB17" w:rsidR="00B22426" w:rsidRDefault="00B2242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22E10A" w14:textId="0B917DA2" w:rsidR="00B22426" w:rsidRDefault="00B2242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ca.</w:t>
      </w:r>
      <w:r>
        <w:rPr>
          <w:rFonts w:ascii="Times New Roman" w:hAnsi="Times New Roman" w:cs="Times New Roman"/>
          <w:sz w:val="24"/>
          <w:szCs w:val="24"/>
        </w:rPr>
        <w:tab/>
        <w:t>1405</w:t>
      </w:r>
      <w:r>
        <w:rPr>
          <w:rFonts w:ascii="Times New Roman" w:hAnsi="Times New Roman" w:cs="Times New Roman"/>
          <w:sz w:val="24"/>
          <w:szCs w:val="24"/>
        </w:rPr>
        <w:tab/>
        <w:t>He was born.   (ibid.)</w:t>
      </w:r>
    </w:p>
    <w:p w14:paraId="678D6E31" w14:textId="6B9193DE" w:rsidR="00B22426" w:rsidRDefault="00B2242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Jul.</w:t>
      </w:r>
      <w:r>
        <w:rPr>
          <w:rFonts w:ascii="Times New Roman" w:hAnsi="Times New Roman" w:cs="Times New Roman"/>
          <w:sz w:val="24"/>
          <w:szCs w:val="24"/>
        </w:rPr>
        <w:tab/>
        <w:t>1433</w:t>
      </w:r>
      <w:r>
        <w:rPr>
          <w:rFonts w:ascii="Times New Roman" w:hAnsi="Times New Roman" w:cs="Times New Roman"/>
          <w:sz w:val="24"/>
          <w:szCs w:val="24"/>
        </w:rPr>
        <w:tab/>
        <w:t>Thomas died, and he inherited his lands etc.   (ibid.)</w:t>
      </w:r>
    </w:p>
    <w:p w14:paraId="4AE29812" w14:textId="71F0BE15" w:rsidR="00B22426" w:rsidRDefault="00B2242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B919C6" w14:textId="471E9B5E" w:rsidR="00B22426" w:rsidRDefault="00B2242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3B4833" w14:textId="6FD3E951" w:rsidR="00B22426" w:rsidRPr="00B22426" w:rsidRDefault="00B2242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October 2021</w:t>
      </w:r>
    </w:p>
    <w:sectPr w:rsidR="00B22426" w:rsidRPr="00B224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1EA6" w14:textId="77777777" w:rsidR="00B658E6" w:rsidRDefault="00B658E6" w:rsidP="009139A6">
      <w:r>
        <w:separator/>
      </w:r>
    </w:p>
  </w:endnote>
  <w:endnote w:type="continuationSeparator" w:id="0">
    <w:p w14:paraId="17EB36A6" w14:textId="77777777" w:rsidR="00B658E6" w:rsidRDefault="00B658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1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66E8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BD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B647" w14:textId="77777777" w:rsidR="00B658E6" w:rsidRDefault="00B658E6" w:rsidP="009139A6">
      <w:r>
        <w:separator/>
      </w:r>
    </w:p>
  </w:footnote>
  <w:footnote w:type="continuationSeparator" w:id="0">
    <w:p w14:paraId="2499B645" w14:textId="77777777" w:rsidR="00B658E6" w:rsidRDefault="00B658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EE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74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C9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E6"/>
    <w:rsid w:val="000666E0"/>
    <w:rsid w:val="002510B7"/>
    <w:rsid w:val="005C130B"/>
    <w:rsid w:val="00826F5C"/>
    <w:rsid w:val="009139A6"/>
    <w:rsid w:val="009448BB"/>
    <w:rsid w:val="00A3176C"/>
    <w:rsid w:val="00AE65F8"/>
    <w:rsid w:val="00B22426"/>
    <w:rsid w:val="00B658E6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EF85"/>
  <w15:chartTrackingRefBased/>
  <w15:docId w15:val="{6FFEA999-6F1D-4A93-A524-1B52C05D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2021-10-09T15:53:00Z</dcterms:created>
  <dcterms:modified xsi:type="dcterms:W3CDTF">2021-10-09T16:07:00Z</dcterms:modified>
</cp:coreProperties>
</file>