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D1F5" w14:textId="77777777" w:rsidR="00584CF1" w:rsidRDefault="00584CF1" w:rsidP="00584CF1">
      <w:pPr>
        <w:pStyle w:val="NoSpacing"/>
      </w:pPr>
      <w:r>
        <w:rPr>
          <w:u w:val="single"/>
        </w:rPr>
        <w:t>Richard OMFREY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65404F4F" w14:textId="77777777" w:rsidR="00584CF1" w:rsidRDefault="00584CF1" w:rsidP="00584CF1">
      <w:pPr>
        <w:pStyle w:val="NoSpacing"/>
      </w:pPr>
      <w:r>
        <w:t>of Stoke by Nayland, Suffolk. Man-at-arms.</w:t>
      </w:r>
    </w:p>
    <w:p w14:paraId="6F2F8973" w14:textId="77777777" w:rsidR="00584CF1" w:rsidRDefault="00584CF1" w:rsidP="00584CF1">
      <w:pPr>
        <w:pStyle w:val="NoSpacing"/>
      </w:pPr>
    </w:p>
    <w:p w14:paraId="0DB8F55F" w14:textId="77777777" w:rsidR="00584CF1" w:rsidRDefault="00584CF1" w:rsidP="00584CF1">
      <w:pPr>
        <w:pStyle w:val="NoSpacing"/>
      </w:pPr>
    </w:p>
    <w:p w14:paraId="0BA9E2E8" w14:textId="77777777" w:rsidR="00584CF1" w:rsidRDefault="00584CF1" w:rsidP="00584CF1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0F7283E6" w14:textId="77777777" w:rsidR="00584CF1" w:rsidRDefault="00584CF1" w:rsidP="00584CF1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373AC913" w14:textId="77777777" w:rsidR="00584CF1" w:rsidRDefault="00584CF1" w:rsidP="00584CF1">
      <w:pPr>
        <w:pStyle w:val="NoSpacing"/>
        <w:ind w:left="720" w:firstLine="720"/>
      </w:pPr>
      <w:r>
        <w:t>Press, 2015, p.191)</w:t>
      </w:r>
    </w:p>
    <w:p w14:paraId="6540B26B" w14:textId="77777777" w:rsidR="00584CF1" w:rsidRDefault="00584CF1" w:rsidP="00584CF1">
      <w:pPr>
        <w:pStyle w:val="NoSpacing"/>
      </w:pPr>
    </w:p>
    <w:p w14:paraId="7E09AEE0" w14:textId="77777777" w:rsidR="00584CF1" w:rsidRDefault="00584CF1" w:rsidP="00584CF1">
      <w:pPr>
        <w:pStyle w:val="NoSpacing"/>
      </w:pPr>
    </w:p>
    <w:p w14:paraId="5486B8D1" w14:textId="77777777" w:rsidR="00584CF1" w:rsidRDefault="00584CF1" w:rsidP="00584CF1">
      <w:pPr>
        <w:pStyle w:val="NoSpacing"/>
      </w:pPr>
      <w:r>
        <w:t>18 May 2024</w:t>
      </w:r>
    </w:p>
    <w:p w14:paraId="4BEB5065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495F19E2" w14:textId="77777777" w:rsidR="00DC11AE" w:rsidRDefault="00DC11AE" w:rsidP="009139A6">
      <w:pPr>
        <w:pStyle w:val="NoSpacing"/>
        <w:rPr>
          <w:rFonts w:cs="Times New Roman"/>
          <w:szCs w:val="24"/>
        </w:rPr>
      </w:pPr>
    </w:p>
    <w:p w14:paraId="601D261F" w14:textId="77777777" w:rsidR="00DC11AE" w:rsidRDefault="00DC11AE" w:rsidP="009139A6">
      <w:pPr>
        <w:pStyle w:val="NoSpacing"/>
        <w:rPr>
          <w:rFonts w:cs="Times New Roman"/>
          <w:szCs w:val="24"/>
        </w:rPr>
      </w:pPr>
    </w:p>
    <w:p w14:paraId="611F5A21" w14:textId="77777777" w:rsidR="00DC11AE" w:rsidRDefault="00DC11AE" w:rsidP="009139A6">
      <w:pPr>
        <w:pStyle w:val="NoSpacing"/>
        <w:rPr>
          <w:rFonts w:cs="Times New Roman"/>
          <w:szCs w:val="24"/>
        </w:rPr>
      </w:pPr>
    </w:p>
    <w:p w14:paraId="26024F95" w14:textId="77777777" w:rsidR="00DC11AE" w:rsidRDefault="00DC11AE" w:rsidP="009139A6">
      <w:pPr>
        <w:pStyle w:val="NoSpacing"/>
        <w:rPr>
          <w:rFonts w:cs="Times New Roman"/>
          <w:szCs w:val="24"/>
        </w:rPr>
      </w:pPr>
    </w:p>
    <w:p w14:paraId="2732DC2C" w14:textId="77777777" w:rsidR="00DC11AE" w:rsidRDefault="00DC11AE" w:rsidP="009139A6">
      <w:pPr>
        <w:pStyle w:val="NoSpacing"/>
        <w:rPr>
          <w:rFonts w:cs="Times New Roman"/>
          <w:szCs w:val="24"/>
        </w:rPr>
      </w:pPr>
    </w:p>
    <w:p w14:paraId="48665B77" w14:textId="77777777" w:rsidR="00DC11AE" w:rsidRDefault="00DC11AE" w:rsidP="009139A6">
      <w:pPr>
        <w:pStyle w:val="NoSpacing"/>
        <w:rPr>
          <w:rFonts w:cs="Times New Roman"/>
          <w:szCs w:val="24"/>
        </w:rPr>
      </w:pPr>
    </w:p>
    <w:p w14:paraId="53BB3331" w14:textId="77777777" w:rsidR="00DC11AE" w:rsidRDefault="00DC11AE" w:rsidP="009139A6">
      <w:pPr>
        <w:pStyle w:val="NoSpacing"/>
        <w:rPr>
          <w:rFonts w:cs="Times New Roman"/>
          <w:szCs w:val="24"/>
        </w:rPr>
      </w:pPr>
    </w:p>
    <w:p w14:paraId="6F9FC60B" w14:textId="77777777" w:rsidR="00DC11AE" w:rsidRDefault="00DC11AE" w:rsidP="009139A6">
      <w:pPr>
        <w:pStyle w:val="NoSpacing"/>
        <w:rPr>
          <w:rFonts w:cs="Times New Roman"/>
          <w:szCs w:val="24"/>
        </w:rPr>
      </w:pPr>
    </w:p>
    <w:p w14:paraId="6B9AA916" w14:textId="77777777" w:rsidR="00DC11AE" w:rsidRPr="00EB3209" w:rsidRDefault="00DC11AE" w:rsidP="009139A6">
      <w:pPr>
        <w:pStyle w:val="NoSpacing"/>
        <w:rPr>
          <w:rFonts w:cs="Times New Roman"/>
          <w:szCs w:val="24"/>
        </w:rPr>
      </w:pPr>
    </w:p>
    <w:sectPr w:rsidR="00DC11AE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EF174" w14:textId="77777777" w:rsidR="00584CF1" w:rsidRDefault="00584CF1" w:rsidP="009139A6">
      <w:r>
        <w:separator/>
      </w:r>
    </w:p>
  </w:endnote>
  <w:endnote w:type="continuationSeparator" w:id="0">
    <w:p w14:paraId="12E8FF23" w14:textId="77777777" w:rsidR="00584CF1" w:rsidRDefault="00584C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429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35C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A77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42ACC" w14:textId="77777777" w:rsidR="00584CF1" w:rsidRDefault="00584CF1" w:rsidP="009139A6">
      <w:r>
        <w:separator/>
      </w:r>
    </w:p>
  </w:footnote>
  <w:footnote w:type="continuationSeparator" w:id="0">
    <w:p w14:paraId="5DBED179" w14:textId="77777777" w:rsidR="00584CF1" w:rsidRDefault="00584C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B4F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647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9C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F1"/>
    <w:rsid w:val="000666E0"/>
    <w:rsid w:val="002510B7"/>
    <w:rsid w:val="00270799"/>
    <w:rsid w:val="00584CF1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11A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2E7F"/>
  <w15:chartTrackingRefBased/>
  <w15:docId w15:val="{D344A63F-E906-41CC-9B48-02BB9781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2024-07-15T09:03:00Z</dcterms:created>
  <dcterms:modified xsi:type="dcterms:W3CDTF">2024-07-15T09:04:00Z</dcterms:modified>
</cp:coreProperties>
</file>