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Feb.1419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</w:t>
      </w:r>
      <w:r w:rsidR="003E6C76">
        <w:rPr>
          <w:rFonts w:ascii="Times New Roman" w:hAnsi="Times New Roman" w:cs="Times New Roman"/>
          <w:sz w:val="24"/>
          <w:szCs w:val="24"/>
        </w:rPr>
        <w:t xml:space="preserve"> mortem held in Bedford into</w:t>
      </w:r>
    </w:p>
    <w:p w:rsidR="00C17CD4" w:rsidRDefault="003E6C76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Maud Dale(q.v.)</w:t>
      </w:r>
      <w:bookmarkStart w:id="0" w:name="_GoBack"/>
      <w:bookmarkEnd w:id="0"/>
    </w:p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C4A1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21-122)</w:t>
      </w:r>
    </w:p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17CD4" w:rsidRDefault="00C17CD4" w:rsidP="00C17C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December 2015</w:t>
      </w:r>
    </w:p>
    <w:sectPr w:rsidR="00DD5B8A" w:rsidRPr="00C17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D4" w:rsidRDefault="00C17CD4" w:rsidP="00564E3C">
      <w:pPr>
        <w:spacing w:after="0" w:line="240" w:lineRule="auto"/>
      </w:pPr>
      <w:r>
        <w:separator/>
      </w:r>
    </w:p>
  </w:endnote>
  <w:endnote w:type="continuationSeparator" w:id="0">
    <w:p w:rsidR="00C17CD4" w:rsidRDefault="00C17CD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E6C76">
      <w:rPr>
        <w:rFonts w:ascii="Times New Roman" w:hAnsi="Times New Roman" w:cs="Times New Roman"/>
        <w:noProof/>
        <w:sz w:val="24"/>
        <w:szCs w:val="24"/>
      </w:rPr>
      <w:t>8 March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D4" w:rsidRDefault="00C17CD4" w:rsidP="00564E3C">
      <w:pPr>
        <w:spacing w:after="0" w:line="240" w:lineRule="auto"/>
      </w:pPr>
      <w:r>
        <w:separator/>
      </w:r>
    </w:p>
  </w:footnote>
  <w:footnote w:type="continuationSeparator" w:id="0">
    <w:p w:rsidR="00C17CD4" w:rsidRDefault="00C17CD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D4"/>
    <w:rsid w:val="00372DC6"/>
    <w:rsid w:val="003E6C76"/>
    <w:rsid w:val="00564E3C"/>
    <w:rsid w:val="0064591D"/>
    <w:rsid w:val="00C17CD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85E4"/>
  <w15:chartTrackingRefBased/>
  <w15:docId w15:val="{3F06CB47-165D-4CA0-A493-0F964D8D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17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2015-12-01T21:00:00Z</dcterms:created>
  <dcterms:modified xsi:type="dcterms:W3CDTF">2016-03-08T08:58:00Z</dcterms:modified>
</cp:coreProperties>
</file>