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012B" w14:textId="20AAE5DD" w:rsidR="00BA00AB" w:rsidRDefault="009516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Jane PAYNE</w:t>
      </w:r>
      <w:r>
        <w:rPr>
          <w:rFonts w:cs="Times New Roman"/>
          <w:szCs w:val="24"/>
        </w:rPr>
        <w:t xml:space="preserve">    (fl.1450)</w:t>
      </w:r>
    </w:p>
    <w:p w14:paraId="5741236E" w14:textId="78F90C1F" w:rsidR="009516BC" w:rsidRDefault="009516BC" w:rsidP="009139A6">
      <w:pPr>
        <w:pStyle w:val="NoSpacing"/>
        <w:rPr>
          <w:rFonts w:cs="Times New Roman"/>
          <w:szCs w:val="24"/>
        </w:rPr>
      </w:pPr>
    </w:p>
    <w:p w14:paraId="05530750" w14:textId="5D4C39E3" w:rsidR="009516BC" w:rsidRDefault="009516BC" w:rsidP="009139A6">
      <w:pPr>
        <w:pStyle w:val="NoSpacing"/>
        <w:rPr>
          <w:rFonts w:cs="Times New Roman"/>
          <w:szCs w:val="24"/>
        </w:rPr>
      </w:pPr>
    </w:p>
    <w:p w14:paraId="5055B1A6" w14:textId="5666FF58" w:rsidR="009516BC" w:rsidRDefault="009516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 Payne of Southampton and London(d.1467)(q.v.).</w:t>
      </w:r>
    </w:p>
    <w:p w14:paraId="485EA4A4" w14:textId="38C85E3B" w:rsidR="009516BC" w:rsidRDefault="009516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(H.P. P.670 </w:t>
      </w:r>
      <w:r w:rsidR="00A57E77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.4)</w:t>
      </w:r>
    </w:p>
    <w:p w14:paraId="3B583B79" w14:textId="099C0554" w:rsidR="009516BC" w:rsidRDefault="009516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Daughters:   Margery</w:t>
      </w:r>
      <w:r w:rsidR="00A57E77">
        <w:rPr>
          <w:rFonts w:cs="Times New Roman"/>
          <w:szCs w:val="24"/>
        </w:rPr>
        <w:t>(q.v.) = Andrew James(q.v.).  (ibid.p.497)</w:t>
      </w:r>
    </w:p>
    <w:p w14:paraId="41851765" w14:textId="79D3E0C9" w:rsidR="00A57E77" w:rsidRDefault="00A57E7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Catherine, Jane(q.v.), a nun.  (ibid.p.670 n.4)</w:t>
      </w:r>
    </w:p>
    <w:p w14:paraId="506379AD" w14:textId="133FC907" w:rsidR="00A57E77" w:rsidRDefault="00A57E77" w:rsidP="009139A6">
      <w:pPr>
        <w:pStyle w:val="NoSpacing"/>
        <w:rPr>
          <w:rFonts w:cs="Times New Roman"/>
          <w:szCs w:val="24"/>
        </w:rPr>
      </w:pPr>
    </w:p>
    <w:p w14:paraId="110FC998" w14:textId="25B57A9A" w:rsidR="00A57E77" w:rsidRDefault="00A57E77" w:rsidP="009139A6">
      <w:pPr>
        <w:pStyle w:val="NoSpacing"/>
        <w:rPr>
          <w:rFonts w:cs="Times New Roman"/>
          <w:szCs w:val="24"/>
        </w:rPr>
      </w:pPr>
    </w:p>
    <w:p w14:paraId="3E2D2A21" w14:textId="39530E43" w:rsidR="00A57E77" w:rsidRPr="00A57E77" w:rsidRDefault="00A57E7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March 2023</w:t>
      </w:r>
    </w:p>
    <w:sectPr w:rsidR="00A57E77" w:rsidRPr="00A57E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3623" w14:textId="77777777" w:rsidR="009516BC" w:rsidRDefault="009516BC" w:rsidP="009139A6">
      <w:r>
        <w:separator/>
      </w:r>
    </w:p>
  </w:endnote>
  <w:endnote w:type="continuationSeparator" w:id="0">
    <w:p w14:paraId="597D789B" w14:textId="77777777" w:rsidR="009516BC" w:rsidRDefault="009516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EF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CE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17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785C" w14:textId="77777777" w:rsidR="009516BC" w:rsidRDefault="009516BC" w:rsidP="009139A6">
      <w:r>
        <w:separator/>
      </w:r>
    </w:p>
  </w:footnote>
  <w:footnote w:type="continuationSeparator" w:id="0">
    <w:p w14:paraId="21C261B8" w14:textId="77777777" w:rsidR="009516BC" w:rsidRDefault="009516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FC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2F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56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BC"/>
    <w:rsid w:val="000666E0"/>
    <w:rsid w:val="002510B7"/>
    <w:rsid w:val="005C130B"/>
    <w:rsid w:val="00826F5C"/>
    <w:rsid w:val="009139A6"/>
    <w:rsid w:val="009448BB"/>
    <w:rsid w:val="00947624"/>
    <w:rsid w:val="009516BC"/>
    <w:rsid w:val="00A3176C"/>
    <w:rsid w:val="00A57E77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A5E2"/>
  <w15:chartTrackingRefBased/>
  <w15:docId w15:val="{B1579151-FCFC-4CAA-B2E6-CC631BAB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2023-03-10T12:26:00Z</dcterms:created>
  <dcterms:modified xsi:type="dcterms:W3CDTF">2023-03-10T12:38:00Z</dcterms:modified>
</cp:coreProperties>
</file>