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AB08CF" w14:textId="0A35389A" w:rsidR="00BA00AB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PYNE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fl.1483)</w:t>
      </w:r>
    </w:p>
    <w:p w14:paraId="36C92CFC" w14:textId="5ECF8C7F" w:rsid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4DD2E1" w14:textId="539FED69" w:rsid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63AFA9" w14:textId="5DA2E501" w:rsid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Jun.1483</w:t>
      </w:r>
      <w:r>
        <w:rPr>
          <w:rFonts w:ascii="Times New Roman" w:hAnsi="Times New Roman" w:cs="Times New Roman"/>
          <w:sz w:val="24"/>
          <w:szCs w:val="24"/>
        </w:rPr>
        <w:tab/>
        <w:t>He was appointed Escheator of Devon.   (C.F.R. 1471-85 p.268)</w:t>
      </w:r>
    </w:p>
    <w:p w14:paraId="4D38377F" w14:textId="00B5DEB4" w:rsid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2D5184" w14:textId="519D22A6" w:rsid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4471C9D" w14:textId="6F13000B" w:rsidR="004E3353" w:rsidRPr="004E3353" w:rsidRDefault="004E335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April 2021</w:t>
      </w:r>
    </w:p>
    <w:sectPr w:rsidR="004E3353" w:rsidRPr="004E33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CF6AEA" w14:textId="77777777" w:rsidR="004E3353" w:rsidRDefault="004E3353" w:rsidP="009139A6">
      <w:r>
        <w:separator/>
      </w:r>
    </w:p>
  </w:endnote>
  <w:endnote w:type="continuationSeparator" w:id="0">
    <w:p w14:paraId="4187F3DF" w14:textId="77777777" w:rsidR="004E3353" w:rsidRDefault="004E335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3335F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D5175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24359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DD474" w14:textId="77777777" w:rsidR="004E3353" w:rsidRDefault="004E3353" w:rsidP="009139A6">
      <w:r>
        <w:separator/>
      </w:r>
    </w:p>
  </w:footnote>
  <w:footnote w:type="continuationSeparator" w:id="0">
    <w:p w14:paraId="4A3A4027" w14:textId="77777777" w:rsidR="004E3353" w:rsidRDefault="004E335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840F8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FFA81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74660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353"/>
    <w:rsid w:val="000666E0"/>
    <w:rsid w:val="002510B7"/>
    <w:rsid w:val="004E3353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D6514"/>
  <w15:chartTrackingRefBased/>
  <w15:docId w15:val="{BF9F3A8E-56E2-4E81-9911-EC47626A1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2021-04-06T14:43:00Z</dcterms:created>
  <dcterms:modified xsi:type="dcterms:W3CDTF">2021-04-06T14:46:00Z</dcterms:modified>
</cp:coreProperties>
</file>