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2BF981" w14:textId="77777777" w:rsidR="00860B9D" w:rsidRDefault="00860B9D" w:rsidP="00860B9D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  <w:r>
        <w:rPr>
          <w:rFonts w:cs="Times New Roman"/>
          <w:color w:val="282B30"/>
          <w:szCs w:val="24"/>
          <w:u w:val="single"/>
          <w:shd w:val="clear" w:color="auto" w:fill="FFFFFF"/>
        </w:rPr>
        <w:t>Richard PYNFOLD</w:t>
      </w:r>
      <w:r>
        <w:rPr>
          <w:rFonts w:cs="Times New Roman"/>
          <w:color w:val="282B30"/>
          <w:szCs w:val="24"/>
          <w:shd w:val="clear" w:color="auto" w:fill="FFFFFF"/>
        </w:rPr>
        <w:t xml:space="preserve">     </w:t>
      </w:r>
      <w:proofErr w:type="gramStart"/>
      <w:r>
        <w:rPr>
          <w:rFonts w:cs="Times New Roman"/>
          <w:color w:val="282B30"/>
          <w:szCs w:val="24"/>
          <w:shd w:val="clear" w:color="auto" w:fill="FFFFFF"/>
        </w:rPr>
        <w:t xml:space="preserve">   (</w:t>
      </w:r>
      <w:proofErr w:type="gramEnd"/>
      <w:r>
        <w:rPr>
          <w:rFonts w:cs="Times New Roman"/>
          <w:color w:val="282B30"/>
          <w:szCs w:val="24"/>
          <w:shd w:val="clear" w:color="auto" w:fill="FFFFFF"/>
        </w:rPr>
        <w:t>fl.1408)</w:t>
      </w:r>
    </w:p>
    <w:p w14:paraId="590FB3BC" w14:textId="77777777" w:rsidR="00860B9D" w:rsidRDefault="00860B9D" w:rsidP="00860B9D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</w:p>
    <w:p w14:paraId="4A6F2663" w14:textId="77777777" w:rsidR="00860B9D" w:rsidRDefault="00860B9D" w:rsidP="00860B9D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</w:p>
    <w:p w14:paraId="25207DCE" w14:textId="77777777" w:rsidR="00860B9D" w:rsidRDefault="00860B9D" w:rsidP="00860B9D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  <w:r>
        <w:rPr>
          <w:rFonts w:cs="Times New Roman"/>
          <w:color w:val="282B30"/>
          <w:szCs w:val="24"/>
          <w:shd w:val="clear" w:color="auto" w:fill="FFFFFF"/>
        </w:rPr>
        <w:t>26 Jan.</w:t>
      </w:r>
      <w:r>
        <w:rPr>
          <w:rFonts w:cs="Times New Roman"/>
          <w:color w:val="282B30"/>
          <w:szCs w:val="24"/>
          <w:shd w:val="clear" w:color="auto" w:fill="FFFFFF"/>
        </w:rPr>
        <w:tab/>
        <w:t>1408</w:t>
      </w:r>
      <w:r>
        <w:rPr>
          <w:rFonts w:cs="Times New Roman"/>
          <w:color w:val="282B30"/>
          <w:szCs w:val="24"/>
          <w:shd w:val="clear" w:color="auto" w:fill="FFFFFF"/>
        </w:rPr>
        <w:tab/>
        <w:t>He was granted letters of protection prior to going to serve in Calais under</w:t>
      </w:r>
    </w:p>
    <w:p w14:paraId="6A871981" w14:textId="77777777" w:rsidR="00860B9D" w:rsidRDefault="00860B9D" w:rsidP="00860B9D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  <w:r>
        <w:rPr>
          <w:rFonts w:cs="Times New Roman"/>
          <w:color w:val="282B30"/>
          <w:szCs w:val="24"/>
          <w:shd w:val="clear" w:color="auto" w:fill="FFFFFF"/>
        </w:rPr>
        <w:tab/>
      </w:r>
      <w:r>
        <w:rPr>
          <w:rFonts w:cs="Times New Roman"/>
          <w:color w:val="282B30"/>
          <w:szCs w:val="24"/>
          <w:shd w:val="clear" w:color="auto" w:fill="FFFFFF"/>
        </w:rPr>
        <w:tab/>
        <w:t>the command of John Beaufort, Earl of Somerset(q.v.).</w:t>
      </w:r>
    </w:p>
    <w:p w14:paraId="5BEA699D" w14:textId="77777777" w:rsidR="00860B9D" w:rsidRDefault="00860B9D" w:rsidP="00860B9D">
      <w:pPr>
        <w:pStyle w:val="NoSpacing"/>
        <w:ind w:left="1440"/>
        <w:rPr>
          <w:rFonts w:cs="Times New Roman"/>
          <w:color w:val="282B30"/>
          <w:szCs w:val="24"/>
          <w:shd w:val="clear" w:color="auto" w:fill="FFFFFF"/>
        </w:rPr>
      </w:pPr>
      <w:r w:rsidRPr="006159FE">
        <w:rPr>
          <w:rFonts w:cs="Times New Roman"/>
          <w:color w:val="282B30"/>
          <w:szCs w:val="24"/>
          <w:shd w:val="clear" w:color="auto" w:fill="FFFFFF"/>
        </w:rPr>
        <w:t>(</w:t>
      </w:r>
      <w:r>
        <w:rPr>
          <w:rFonts w:cs="Times New Roman"/>
          <w:color w:val="282B30"/>
          <w:szCs w:val="24"/>
          <w:shd w:val="clear" w:color="auto" w:fill="FFFFFF"/>
        </w:rPr>
        <w:t>ref. T.N.A. C76/91, m21,</w:t>
      </w:r>
      <w:r w:rsidRPr="006159FE">
        <w:rPr>
          <w:rFonts w:cs="Times New Roman"/>
          <w:color w:val="282B30"/>
          <w:szCs w:val="24"/>
          <w:shd w:val="clear" w:color="auto" w:fill="FFFFFF"/>
        </w:rPr>
        <w:t xml:space="preserve"> from the AHRC-funded ‘The Soldier in Later Medieval England Online Database’ www.medievalsoldier.org, </w:t>
      </w:r>
      <w:r>
        <w:rPr>
          <w:rFonts w:cs="Times New Roman"/>
          <w:color w:val="282B30"/>
          <w:szCs w:val="24"/>
          <w:shd w:val="clear" w:color="auto" w:fill="FFFFFF"/>
        </w:rPr>
        <w:t>accessed</w:t>
      </w:r>
    </w:p>
    <w:p w14:paraId="4AE2A0A0" w14:textId="77777777" w:rsidR="00860B9D" w:rsidRDefault="00860B9D" w:rsidP="00860B9D">
      <w:pPr>
        <w:pStyle w:val="NoSpacing"/>
        <w:ind w:left="720" w:firstLine="720"/>
        <w:rPr>
          <w:rFonts w:cs="Times New Roman"/>
          <w:color w:val="282B30"/>
          <w:szCs w:val="24"/>
          <w:shd w:val="clear" w:color="auto" w:fill="FFFFFF"/>
        </w:rPr>
      </w:pPr>
      <w:r>
        <w:rPr>
          <w:rFonts w:cs="Times New Roman"/>
          <w:color w:val="282B30"/>
          <w:szCs w:val="24"/>
          <w:shd w:val="clear" w:color="auto" w:fill="FFFFFF"/>
        </w:rPr>
        <w:t>10 March 2023)</w:t>
      </w:r>
    </w:p>
    <w:p w14:paraId="7338E5E0" w14:textId="77777777" w:rsidR="00860B9D" w:rsidRDefault="00860B9D" w:rsidP="00860B9D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</w:p>
    <w:p w14:paraId="68D7B4B7" w14:textId="77777777" w:rsidR="00860B9D" w:rsidRDefault="00860B9D" w:rsidP="00860B9D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</w:p>
    <w:p w14:paraId="363CB183" w14:textId="77777777" w:rsidR="00860B9D" w:rsidRDefault="00860B9D" w:rsidP="00860B9D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  <w:r>
        <w:rPr>
          <w:rFonts w:cs="Times New Roman"/>
          <w:color w:val="282B30"/>
          <w:szCs w:val="24"/>
          <w:shd w:val="clear" w:color="auto" w:fill="FFFFFF"/>
        </w:rPr>
        <w:t>15 March 2023</w:t>
      </w:r>
    </w:p>
    <w:p w14:paraId="3E068AA5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24A95E" w14:textId="77777777" w:rsidR="00860B9D" w:rsidRDefault="00860B9D" w:rsidP="009139A6">
      <w:r>
        <w:separator/>
      </w:r>
    </w:p>
  </w:endnote>
  <w:endnote w:type="continuationSeparator" w:id="0">
    <w:p w14:paraId="3F90B2C7" w14:textId="77777777" w:rsidR="00860B9D" w:rsidRDefault="00860B9D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E46757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128081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1D0EDD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01BF00" w14:textId="77777777" w:rsidR="00860B9D" w:rsidRDefault="00860B9D" w:rsidP="009139A6">
      <w:r>
        <w:separator/>
      </w:r>
    </w:p>
  </w:footnote>
  <w:footnote w:type="continuationSeparator" w:id="0">
    <w:p w14:paraId="1A6DCF76" w14:textId="77777777" w:rsidR="00860B9D" w:rsidRDefault="00860B9D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1A3CC5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31BBE8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2010A4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B9D"/>
    <w:rsid w:val="000666E0"/>
    <w:rsid w:val="002510B7"/>
    <w:rsid w:val="005C130B"/>
    <w:rsid w:val="00826F5C"/>
    <w:rsid w:val="00860B9D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F99180"/>
  <w15:chartTrackingRefBased/>
  <w15:docId w15:val="{F61AFD74-7F96-4D1F-9EC1-D7DE35B17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52</Words>
  <Characters>298</Characters>
  <Application>Microsoft Office Word</Application>
  <DocSecurity>0</DocSecurity>
  <Lines>2</Lines>
  <Paragraphs>1</Paragraphs>
  <ScaleCrop>false</ScaleCrop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2023-03-17T20:21:00Z</dcterms:created>
  <dcterms:modified xsi:type="dcterms:W3CDTF">2023-03-17T20:22:00Z</dcterms:modified>
</cp:coreProperties>
</file>