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 (fl.1437)</w:t>
      </w: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Exeter. </w:t>
      </w: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Apprentice of Richard Farnam(q.v.).  (“Exeter Freemen” p.49)</w:t>
      </w: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Mar.1437</w:t>
      </w:r>
      <w:r>
        <w:rPr>
          <w:rFonts w:ascii="Times New Roman" w:hAnsi="Times New Roman" w:cs="Times New Roman"/>
          <w:sz w:val="24"/>
          <w:szCs w:val="24"/>
        </w:rPr>
        <w:tab/>
        <w:t>He became a Freeman.  (ibid.)</w:t>
      </w: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770" w:rsidRDefault="00391770" w:rsidP="00391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70" w:rsidRDefault="00391770" w:rsidP="00564E3C">
      <w:pPr>
        <w:spacing w:after="0" w:line="240" w:lineRule="auto"/>
      </w:pPr>
      <w:r>
        <w:separator/>
      </w:r>
    </w:p>
  </w:endnote>
  <w:endnote w:type="continuationSeparator" w:id="0">
    <w:p w:rsidR="00391770" w:rsidRDefault="0039177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91770">
      <w:rPr>
        <w:rFonts w:ascii="Times New Roman" w:hAnsi="Times New Roman" w:cs="Times New Roman"/>
        <w:noProof/>
        <w:sz w:val="24"/>
        <w:szCs w:val="24"/>
      </w:rPr>
      <w:t>16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70" w:rsidRDefault="00391770" w:rsidP="00564E3C">
      <w:pPr>
        <w:spacing w:after="0" w:line="240" w:lineRule="auto"/>
      </w:pPr>
      <w:r>
        <w:separator/>
      </w:r>
    </w:p>
  </w:footnote>
  <w:footnote w:type="continuationSeparator" w:id="0">
    <w:p w:rsidR="00391770" w:rsidRDefault="0039177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70"/>
    <w:rsid w:val="00372DC6"/>
    <w:rsid w:val="00391770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C8262-FC38-42BD-8929-89FA683C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2015-12-16T21:06:00Z</dcterms:created>
  <dcterms:modified xsi:type="dcterms:W3CDTF">2015-12-16T21:06:00Z</dcterms:modified>
</cp:coreProperties>
</file>