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139D" w14:textId="77777777" w:rsidR="002935B7" w:rsidRDefault="002935B7" w:rsidP="002935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SMITH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fl.1408-12)</w:t>
      </w:r>
    </w:p>
    <w:p w14:paraId="5FC83896" w14:textId="77777777" w:rsidR="002935B7" w:rsidRDefault="002935B7" w:rsidP="002935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St.Edmund’s</w:t>
      </w:r>
      <w:proofErr w:type="spellEnd"/>
      <w:proofErr w:type="gramEnd"/>
      <w:r>
        <w:rPr>
          <w:rFonts w:cs="Times New Roman"/>
          <w:szCs w:val="24"/>
        </w:rPr>
        <w:t xml:space="preserve"> Church, Thurn, Norfolk.</w:t>
      </w:r>
    </w:p>
    <w:p w14:paraId="1F2FC86F" w14:textId="77777777" w:rsidR="002935B7" w:rsidRDefault="002935B7" w:rsidP="002935B7">
      <w:pPr>
        <w:pStyle w:val="NoSpacing"/>
        <w:rPr>
          <w:rFonts w:cs="Times New Roman"/>
          <w:szCs w:val="24"/>
        </w:rPr>
      </w:pPr>
    </w:p>
    <w:p w14:paraId="0728FA0F" w14:textId="77777777" w:rsidR="002935B7" w:rsidRDefault="002935B7" w:rsidP="002935B7">
      <w:pPr>
        <w:pStyle w:val="NoSpacing"/>
        <w:rPr>
          <w:rFonts w:cs="Times New Roman"/>
          <w:szCs w:val="24"/>
        </w:rPr>
      </w:pPr>
    </w:p>
    <w:p w14:paraId="4A0DB99C" w14:textId="77777777" w:rsidR="002935B7" w:rsidRDefault="002935B7" w:rsidP="002935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He became Rector.</w:t>
      </w:r>
    </w:p>
    <w:p w14:paraId="0B967D4D" w14:textId="77777777" w:rsidR="002935B7" w:rsidRDefault="002935B7" w:rsidP="002935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AE04B5">
        <w:rPr>
          <w:rFonts w:cs="Times New Roman"/>
          <w:szCs w:val="24"/>
        </w:rPr>
        <w:t xml:space="preserve">(“An Essay Towards a Topographical History of the County of Norfolk” </w:t>
      </w:r>
    </w:p>
    <w:p w14:paraId="2751AE78" w14:textId="77777777" w:rsidR="002935B7" w:rsidRDefault="002935B7" w:rsidP="002935B7">
      <w:pPr>
        <w:pStyle w:val="NoSpacing"/>
        <w:ind w:left="720" w:firstLine="72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vol.11 pp.</w:t>
      </w:r>
      <w:r>
        <w:rPr>
          <w:rFonts w:cs="Times New Roman"/>
          <w:szCs w:val="24"/>
        </w:rPr>
        <w:t>179-180)</w:t>
      </w:r>
    </w:p>
    <w:p w14:paraId="039EED9E" w14:textId="77777777" w:rsidR="002935B7" w:rsidRDefault="002935B7" w:rsidP="002935B7">
      <w:pPr>
        <w:pStyle w:val="NoSpacing"/>
        <w:rPr>
          <w:rFonts w:cs="Times New Roman"/>
          <w:szCs w:val="24"/>
        </w:rPr>
      </w:pPr>
    </w:p>
    <w:p w14:paraId="030E6679" w14:textId="77777777" w:rsidR="002935B7" w:rsidRDefault="002935B7" w:rsidP="002935B7">
      <w:pPr>
        <w:pStyle w:val="NoSpacing"/>
        <w:rPr>
          <w:rFonts w:cs="Times New Roman"/>
          <w:szCs w:val="24"/>
        </w:rPr>
      </w:pPr>
    </w:p>
    <w:p w14:paraId="5A7DD98A" w14:textId="77777777" w:rsidR="002935B7" w:rsidRDefault="002935B7" w:rsidP="002935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February 2024</w:t>
      </w:r>
    </w:p>
    <w:p w14:paraId="005EBB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0B519" w14:textId="77777777" w:rsidR="002935B7" w:rsidRDefault="002935B7" w:rsidP="009139A6">
      <w:r>
        <w:separator/>
      </w:r>
    </w:p>
  </w:endnote>
  <w:endnote w:type="continuationSeparator" w:id="0">
    <w:p w14:paraId="5AE4E3C2" w14:textId="77777777" w:rsidR="002935B7" w:rsidRDefault="002935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C2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3B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84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1AA7" w14:textId="77777777" w:rsidR="002935B7" w:rsidRDefault="002935B7" w:rsidP="009139A6">
      <w:r>
        <w:separator/>
      </w:r>
    </w:p>
  </w:footnote>
  <w:footnote w:type="continuationSeparator" w:id="0">
    <w:p w14:paraId="13D5F8D7" w14:textId="77777777" w:rsidR="002935B7" w:rsidRDefault="002935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EE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D3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BD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B7"/>
    <w:rsid w:val="000666E0"/>
    <w:rsid w:val="002510B7"/>
    <w:rsid w:val="002935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17F5"/>
  <w15:chartTrackingRefBased/>
  <w15:docId w15:val="{14D734AF-29B7-4210-B4D5-CAE5A4E0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2024-02-25T21:08:00Z</dcterms:created>
  <dcterms:modified xsi:type="dcterms:W3CDTF">2024-02-25T21:09:00Z</dcterms:modified>
</cp:coreProperties>
</file>