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D67FD" w14:textId="77777777" w:rsidR="003F68E8" w:rsidRPr="00017F66" w:rsidRDefault="003F68E8" w:rsidP="003F68E8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John SMYTH (alias </w:t>
      </w:r>
      <w:proofErr w:type="gramStart"/>
      <w:r w:rsidRPr="00017F66">
        <w:rPr>
          <w:rFonts w:ascii="Times New Roman" w:eastAsia="Calibri" w:hAnsi="Times New Roman" w:cs="Times New Roman"/>
          <w:sz w:val="24"/>
          <w:szCs w:val="24"/>
          <w:u w:val="single"/>
        </w:rPr>
        <w:t>SEXTEN)</w:t>
      </w:r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   (fl.1483)</w:t>
      </w:r>
    </w:p>
    <w:p w14:paraId="1CDAF698" w14:textId="77777777" w:rsidR="003F68E8" w:rsidRPr="00017F66" w:rsidRDefault="003F68E8" w:rsidP="003F68E8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>of Yaxley, Huntingdonshire. Yeoman.</w:t>
      </w:r>
    </w:p>
    <w:p w14:paraId="1732DE5B" w14:textId="77777777" w:rsidR="003F68E8" w:rsidRPr="00017F66" w:rsidRDefault="003F68E8" w:rsidP="003F68E8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88FC93" w14:textId="77777777" w:rsidR="003F68E8" w:rsidRPr="00017F66" w:rsidRDefault="003F68E8" w:rsidP="003F68E8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4E5560" w14:textId="77777777" w:rsidR="003F68E8" w:rsidRPr="00017F66" w:rsidRDefault="003F68E8" w:rsidP="003F68E8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  <w:t>1483</w:t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 xml:space="preserve">William Eynesbury, Prior of </w:t>
      </w:r>
      <w:proofErr w:type="spellStart"/>
      <w:proofErr w:type="gramStart"/>
      <w:r w:rsidRPr="00017F66">
        <w:rPr>
          <w:rFonts w:ascii="Times New Roman" w:eastAsia="Calibri" w:hAnsi="Times New Roman" w:cs="Times New Roman"/>
          <w:sz w:val="24"/>
          <w:szCs w:val="24"/>
        </w:rPr>
        <w:t>St.Neots</w:t>
      </w:r>
      <w:proofErr w:type="spellEnd"/>
      <w:proofErr w:type="gramEnd"/>
      <w:r w:rsidRPr="00017F66">
        <w:rPr>
          <w:rFonts w:ascii="Times New Roman" w:eastAsia="Calibri" w:hAnsi="Times New Roman" w:cs="Times New Roman"/>
          <w:sz w:val="24"/>
          <w:szCs w:val="24"/>
        </w:rPr>
        <w:t>(q.v.), brought a plaint of debt against</w:t>
      </w:r>
    </w:p>
    <w:p w14:paraId="2F2E2E63" w14:textId="77777777" w:rsidR="003F68E8" w:rsidRPr="00017F66" w:rsidRDefault="003F68E8" w:rsidP="003F68E8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 xml:space="preserve">him and Thomas Couper of Eaton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Socon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>, Bedfordshire(q.v.).</w:t>
      </w:r>
    </w:p>
    <w:p w14:paraId="19B65A58" w14:textId="77777777" w:rsidR="003F68E8" w:rsidRPr="00017F66" w:rsidRDefault="003F68E8" w:rsidP="003F68E8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017F66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http://aalt.law.uh.edu/Indices/CP40Indices/CP40no883Pl.htm</w:t>
        </w:r>
      </w:hyperlink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14:paraId="03B4954C" w14:textId="77777777" w:rsidR="003F68E8" w:rsidRPr="00017F66" w:rsidRDefault="003F68E8" w:rsidP="003F68E8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D04858" w14:textId="77777777" w:rsidR="003F68E8" w:rsidRPr="00017F66" w:rsidRDefault="003F68E8" w:rsidP="003F68E8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743999" w14:textId="77777777" w:rsidR="003F68E8" w:rsidRPr="00017F66" w:rsidRDefault="003F68E8" w:rsidP="003F68E8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>15 March 2020</w:t>
      </w:r>
    </w:p>
    <w:p w14:paraId="49AD888E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EB53C" w14:textId="77777777" w:rsidR="003F68E8" w:rsidRDefault="003F68E8" w:rsidP="00CD0211">
      <w:pPr>
        <w:spacing w:after="0" w:line="240" w:lineRule="auto"/>
      </w:pPr>
      <w:r>
        <w:separator/>
      </w:r>
    </w:p>
  </w:endnote>
  <w:endnote w:type="continuationSeparator" w:id="0">
    <w:p w14:paraId="602E4C5A" w14:textId="77777777" w:rsidR="003F68E8" w:rsidRDefault="003F68E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38D2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C7DD0" w14:textId="77777777" w:rsidR="003F68E8" w:rsidRDefault="003F68E8" w:rsidP="00CD0211">
      <w:pPr>
        <w:spacing w:after="0" w:line="240" w:lineRule="auto"/>
      </w:pPr>
      <w:r>
        <w:separator/>
      </w:r>
    </w:p>
  </w:footnote>
  <w:footnote w:type="continuationSeparator" w:id="0">
    <w:p w14:paraId="3DA2CF67" w14:textId="77777777" w:rsidR="003F68E8" w:rsidRDefault="003F68E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F68E8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C7EF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2020-03-26T19:53:00Z</dcterms:created>
  <dcterms:modified xsi:type="dcterms:W3CDTF">2020-03-26T19:55:00Z</dcterms:modified>
</cp:coreProperties>
</file>