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1B0A6" w14:textId="77777777" w:rsidR="00106AAC" w:rsidRDefault="00106AAC" w:rsidP="00106A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48F29756" w14:textId="77777777" w:rsidR="00106AAC" w:rsidRDefault="00106AAC" w:rsidP="00106AAC">
      <w:pPr>
        <w:pStyle w:val="NoSpacing"/>
        <w:rPr>
          <w:rFonts w:cs="Times New Roman"/>
          <w:szCs w:val="24"/>
        </w:rPr>
      </w:pPr>
    </w:p>
    <w:p w14:paraId="1DA49F94" w14:textId="77777777" w:rsidR="00106AAC" w:rsidRDefault="00106AAC" w:rsidP="00106AAC">
      <w:pPr>
        <w:pStyle w:val="NoSpacing"/>
        <w:rPr>
          <w:rFonts w:cs="Times New Roman"/>
          <w:szCs w:val="24"/>
        </w:rPr>
      </w:pPr>
    </w:p>
    <w:p w14:paraId="4F8AA25E" w14:textId="77777777" w:rsidR="00106AAC" w:rsidRDefault="00106AAC" w:rsidP="00106A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Jun.1406</w:t>
      </w:r>
      <w:r>
        <w:rPr>
          <w:rFonts w:cs="Times New Roman"/>
          <w:szCs w:val="24"/>
        </w:rPr>
        <w:tab/>
        <w:t>He was a juror on the inquisition mandamus held in Crewkerne, Somerset,</w:t>
      </w:r>
    </w:p>
    <w:p w14:paraId="1483D36E" w14:textId="77777777" w:rsidR="00106AAC" w:rsidRDefault="00106AAC" w:rsidP="00106A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Maud </w:t>
      </w:r>
      <w:proofErr w:type="spellStart"/>
      <w:r>
        <w:rPr>
          <w:rFonts w:cs="Times New Roman"/>
          <w:szCs w:val="24"/>
        </w:rPr>
        <w:t>Dynham</w:t>
      </w:r>
      <w:proofErr w:type="spellEnd"/>
      <w:r>
        <w:rPr>
          <w:rFonts w:cs="Times New Roman"/>
          <w:szCs w:val="24"/>
        </w:rPr>
        <w:t>(q.v.).</w:t>
      </w:r>
    </w:p>
    <w:p w14:paraId="2052F04A" w14:textId="77777777" w:rsidR="00106AAC" w:rsidRDefault="00106AAC" w:rsidP="00106A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D0D79">
          <w:rPr>
            <w:rStyle w:val="Hyperlink"/>
            <w:rFonts w:cs="Times New Roman"/>
            <w:szCs w:val="24"/>
          </w:rPr>
          <w:t>https://inquisitionspostmortem.ac.uk/view/inquisition/19-050/</w:t>
        </w:r>
      </w:hyperlink>
      <w:r>
        <w:rPr>
          <w:rFonts w:cs="Times New Roman"/>
          <w:szCs w:val="24"/>
        </w:rPr>
        <w:t xml:space="preserve"> )</w:t>
      </w:r>
    </w:p>
    <w:p w14:paraId="28D90BBE" w14:textId="77777777" w:rsidR="00106AAC" w:rsidRDefault="00106AAC" w:rsidP="00106AAC">
      <w:pPr>
        <w:pStyle w:val="NoSpacing"/>
        <w:rPr>
          <w:rFonts w:cs="Times New Roman"/>
          <w:szCs w:val="24"/>
        </w:rPr>
      </w:pPr>
    </w:p>
    <w:p w14:paraId="29A44F18" w14:textId="77777777" w:rsidR="00106AAC" w:rsidRDefault="00106AAC" w:rsidP="00106AAC">
      <w:pPr>
        <w:pStyle w:val="NoSpacing"/>
        <w:rPr>
          <w:rFonts w:cs="Times New Roman"/>
          <w:szCs w:val="24"/>
        </w:rPr>
      </w:pPr>
    </w:p>
    <w:p w14:paraId="1F7B01BF" w14:textId="77777777" w:rsidR="00106AAC" w:rsidRDefault="00106AAC" w:rsidP="00106A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2024</w:t>
      </w:r>
    </w:p>
    <w:p w14:paraId="3EDF3C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4FD9" w14:textId="77777777" w:rsidR="00106AAC" w:rsidRDefault="00106AAC" w:rsidP="009139A6">
      <w:r>
        <w:separator/>
      </w:r>
    </w:p>
  </w:endnote>
  <w:endnote w:type="continuationSeparator" w:id="0">
    <w:p w14:paraId="2F4BEDB2" w14:textId="77777777" w:rsidR="00106AAC" w:rsidRDefault="00106A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A7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50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B1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A092" w14:textId="77777777" w:rsidR="00106AAC" w:rsidRDefault="00106AAC" w:rsidP="009139A6">
      <w:r>
        <w:separator/>
      </w:r>
    </w:p>
  </w:footnote>
  <w:footnote w:type="continuationSeparator" w:id="0">
    <w:p w14:paraId="57BDEC56" w14:textId="77777777" w:rsidR="00106AAC" w:rsidRDefault="00106A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42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59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02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AC"/>
    <w:rsid w:val="000666E0"/>
    <w:rsid w:val="00106AAC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350B"/>
  <w15:chartTrackingRefBased/>
  <w15:docId w15:val="{8E0959CB-2ABE-4E15-AB24-0AEB570E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6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9-050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2024-01-24T21:10:00Z</dcterms:created>
  <dcterms:modified xsi:type="dcterms:W3CDTF">2024-01-24T21:11:00Z</dcterms:modified>
</cp:coreProperties>
</file>