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525E" w14:textId="77777777" w:rsidR="002D5A7C" w:rsidRDefault="002D5A7C" w:rsidP="002D5A7C">
      <w:pPr>
        <w:pStyle w:val="NoSpacing"/>
      </w:pPr>
      <w:r>
        <w:rPr>
          <w:u w:val="single"/>
        </w:rPr>
        <w:t>Thomas SMYTH</w:t>
      </w:r>
      <w:r>
        <w:t xml:space="preserve">       (fl.1439)</w:t>
      </w:r>
    </w:p>
    <w:p w14:paraId="075BA47D" w14:textId="77777777" w:rsidR="002D5A7C" w:rsidRDefault="002D5A7C" w:rsidP="002D5A7C">
      <w:pPr>
        <w:pStyle w:val="NoSpacing"/>
      </w:pPr>
      <w:r>
        <w:t>of Rowington, Warwickshire.</w:t>
      </w:r>
    </w:p>
    <w:p w14:paraId="61C1F5B2" w14:textId="77777777" w:rsidR="002D5A7C" w:rsidRDefault="002D5A7C" w:rsidP="002D5A7C">
      <w:pPr>
        <w:pStyle w:val="NoSpacing"/>
      </w:pPr>
    </w:p>
    <w:p w14:paraId="68FBA6E5" w14:textId="212EAE57" w:rsidR="002D5A7C" w:rsidRDefault="002D5A7C" w:rsidP="002D5A7C">
      <w:pPr>
        <w:pStyle w:val="NoSpacing"/>
      </w:pPr>
    </w:p>
    <w:p w14:paraId="1EF57760" w14:textId="77777777" w:rsidR="00A42885" w:rsidRDefault="00A42885" w:rsidP="00A42885">
      <w:pPr>
        <w:pStyle w:val="NoSpacing"/>
        <w:rPr>
          <w:lang w:val="en-US"/>
        </w:rPr>
      </w:pPr>
      <w:r>
        <w:rPr>
          <w:lang w:val="en-US"/>
        </w:rPr>
        <w:t>20 Dec.1428</w:t>
      </w:r>
      <w:r>
        <w:rPr>
          <w:lang w:val="en-US"/>
        </w:rPr>
        <w:tab/>
        <w:t>He was a witness when Emma Marnam of Coventry(q.v.) quitclaimed</w:t>
      </w:r>
    </w:p>
    <w:p w14:paraId="49F16A74" w14:textId="77777777" w:rsidR="00A42885" w:rsidRDefault="00A42885" w:rsidP="00A42885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lands, tenements etc. in Baddesley Clinton, Warwickshire, to Richard</w:t>
      </w:r>
    </w:p>
    <w:p w14:paraId="4D8DB00B" w14:textId="77777777" w:rsidR="00A42885" w:rsidRDefault="00A42885" w:rsidP="00A42885">
      <w:pPr>
        <w:pStyle w:val="NoSpacing"/>
        <w:ind w:left="720" w:firstLine="720"/>
        <w:rPr>
          <w:lang w:val="en-US"/>
        </w:rPr>
      </w:pPr>
      <w:r>
        <w:rPr>
          <w:lang w:val="en-US"/>
        </w:rPr>
        <w:t>Whitley of Baddesley Clinton(q.v.).  At Baddesley Clinton.</w:t>
      </w:r>
    </w:p>
    <w:p w14:paraId="16E309A3" w14:textId="7331E674" w:rsidR="00A42885" w:rsidRPr="00A42885" w:rsidRDefault="00A42885" w:rsidP="00A42885">
      <w:pPr>
        <w:pStyle w:val="NoSpacing"/>
        <w:ind w:left="720" w:firstLine="720"/>
        <w:rPr>
          <w:lang w:val="en-US"/>
        </w:rPr>
      </w:pPr>
      <w:r>
        <w:rPr>
          <w:lang w:val="en-US"/>
        </w:rPr>
        <w:t>(T.N.A. ref. DR 3/198)</w:t>
      </w:r>
    </w:p>
    <w:p w14:paraId="1CB5259D" w14:textId="77777777" w:rsidR="00A42885" w:rsidRDefault="00A42885" w:rsidP="00A4288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  </w:t>
      </w:r>
      <w:r>
        <w:rPr>
          <w:rStyle w:val="apple-style-span"/>
          <w:color w:val="000000"/>
        </w:rPr>
        <w:tab/>
        <w:t>He was on the jury which heard the case against Richard Archer of</w:t>
      </w:r>
    </w:p>
    <w:p w14:paraId="0F6B7EE6" w14:textId="77777777" w:rsidR="00A42885" w:rsidRDefault="00A42885" w:rsidP="00A42885">
      <w:pPr>
        <w:pStyle w:val="NoSpacing"/>
        <w:ind w:left="1440"/>
        <w:rPr>
          <w:rStyle w:val="Strong"/>
          <w:b w:val="0"/>
          <w:bCs w:val="0"/>
        </w:rPr>
      </w:pPr>
      <w:r>
        <w:t xml:space="preserve">Sotfold(q.v.), John Archer of </w:t>
      </w:r>
      <w:r>
        <w:rPr>
          <w:color w:val="000000"/>
        </w:rPr>
        <w:t xml:space="preserve">of Tamworth(q.v.) and John Fletcher of Grehall(q.v.) who were accused of the violent </w:t>
      </w:r>
      <w:r w:rsidRPr="00805317">
        <w:rPr>
          <w:color w:val="000000"/>
        </w:rPr>
        <w:t xml:space="preserve">seizure of 2 horses belonging to Richard Mervyk </w:t>
      </w:r>
      <w:r>
        <w:rPr>
          <w:color w:val="000000"/>
        </w:rPr>
        <w:t>at Tam</w:t>
      </w:r>
      <w:r w:rsidRPr="00805317">
        <w:rPr>
          <w:color w:val="000000"/>
        </w:rPr>
        <w:t>worth on 5 May</w:t>
      </w:r>
      <w:r>
        <w:rPr>
          <w:color w:val="000000"/>
        </w:rPr>
        <w:t>. They</w:t>
      </w:r>
      <w:r w:rsidRPr="00805317">
        <w:rPr>
          <w:color w:val="000000"/>
        </w:rPr>
        <w:t xml:space="preserve"> defend</w:t>
      </w:r>
      <w:r>
        <w:rPr>
          <w:color w:val="000000"/>
        </w:rPr>
        <w:t>ed</w:t>
      </w:r>
      <w:r w:rsidRPr="00805317">
        <w:rPr>
          <w:color w:val="000000"/>
        </w:rPr>
        <w:t xml:space="preserve"> that Mervyk </w:t>
      </w:r>
      <w:r>
        <w:rPr>
          <w:color w:val="000000"/>
        </w:rPr>
        <w:t>was</w:t>
      </w:r>
      <w:r w:rsidRPr="00805317">
        <w:rPr>
          <w:color w:val="000000"/>
        </w:rPr>
        <w:t xml:space="preserve"> </w:t>
      </w:r>
      <w:r w:rsidRPr="00A42885">
        <w:rPr>
          <w:rStyle w:val="Strong"/>
          <w:b w:val="0"/>
          <w:bCs w:val="0"/>
        </w:rPr>
        <w:t>tenant of his for Codbarrow and rent has been 8 marks in arrears for 8 years. The horses were distrained for payment. He and the other jurers acquitted</w:t>
      </w:r>
    </w:p>
    <w:p w14:paraId="38CF9981" w14:textId="10A119E7" w:rsidR="00A42885" w:rsidRPr="00A42885" w:rsidRDefault="00A42885" w:rsidP="00A42885">
      <w:pPr>
        <w:pStyle w:val="NoSpacing"/>
        <w:ind w:left="720" w:firstLine="720"/>
        <w:rPr>
          <w:rStyle w:val="Strong"/>
          <w:b w:val="0"/>
          <w:bCs w:val="0"/>
        </w:rPr>
      </w:pPr>
      <w:r w:rsidRPr="00A42885">
        <w:rPr>
          <w:rStyle w:val="Strong"/>
          <w:b w:val="0"/>
          <w:bCs w:val="0"/>
        </w:rPr>
        <w:t>the defendants.</w:t>
      </w:r>
    </w:p>
    <w:p w14:paraId="1E4D7603" w14:textId="29EFF813" w:rsidR="00A42885" w:rsidRDefault="00A42885" w:rsidP="00A42885">
      <w:pPr>
        <w:pStyle w:val="NoSpacing"/>
        <w:ind w:left="720" w:firstLine="720"/>
      </w:pPr>
      <w:r w:rsidRPr="00A42885">
        <w:rPr>
          <w:rStyle w:val="Strong"/>
          <w:b w:val="0"/>
          <w:bCs w:val="0"/>
        </w:rPr>
        <w:t>(</w:t>
      </w:r>
      <w:hyperlink r:id="rId7" w:history="1">
        <w:r w:rsidRPr="00A42885">
          <w:rPr>
            <w:rStyle w:val="Strong"/>
            <w:b w:val="0"/>
            <w:bCs w:val="0"/>
          </w:rPr>
          <w:t>www.nationalarchives.gov.uk/A2A ref. DR 37/2/Box 83/10</w:t>
        </w:r>
      </w:hyperlink>
      <w:r w:rsidRPr="00A42885">
        <w:rPr>
          <w:rStyle w:val="Strong"/>
          <w:b w:val="0"/>
          <w:bCs w:val="0"/>
        </w:rPr>
        <w:t>)</w:t>
      </w:r>
    </w:p>
    <w:p w14:paraId="193E9B5A" w14:textId="77777777" w:rsidR="002D5A7C" w:rsidRDefault="002D5A7C" w:rsidP="002D5A7C">
      <w:pPr>
        <w:pStyle w:val="NoSpacing"/>
      </w:pPr>
      <w:r>
        <w:t xml:space="preserve">  4 Nov.1439</w:t>
      </w:r>
      <w:r>
        <w:tab/>
        <w:t>He was a juror on the inquisition post mortem held in Warwick into lands</w:t>
      </w:r>
    </w:p>
    <w:p w14:paraId="11DA7E5A" w14:textId="77777777" w:rsidR="002D5A7C" w:rsidRDefault="002D5A7C" w:rsidP="002D5A7C">
      <w:pPr>
        <w:pStyle w:val="NoSpacing"/>
      </w:pPr>
      <w:r>
        <w:tab/>
      </w:r>
      <w:r>
        <w:tab/>
        <w:t>held by the late Richard Beauchamp, Earl of Warwick(q.v.).</w:t>
      </w:r>
    </w:p>
    <w:p w14:paraId="062DEE15" w14:textId="77777777" w:rsidR="002D5A7C" w:rsidRDefault="002D5A7C" w:rsidP="002D5A7C">
      <w:pPr>
        <w:pStyle w:val="NoSpacing"/>
      </w:pPr>
      <w:r>
        <w:tab/>
      </w:r>
      <w:r>
        <w:tab/>
        <w:t>(</w:t>
      </w:r>
      <w:hyperlink r:id="rId8" w:history="1">
        <w:r>
          <w:rPr>
            <w:rStyle w:val="Hyperlink"/>
          </w:rPr>
          <w:t>www.inquisitionspostmortem.ac.uk</w:t>
        </w:r>
      </w:hyperlink>
      <w:r>
        <w:t xml:space="preserve">  ref. eCIPM 25-283)</w:t>
      </w:r>
    </w:p>
    <w:p w14:paraId="2B1355A0" w14:textId="77777777" w:rsidR="002D5A7C" w:rsidRDefault="002D5A7C" w:rsidP="002D5A7C">
      <w:pPr>
        <w:pStyle w:val="NoSpacing"/>
      </w:pPr>
    </w:p>
    <w:p w14:paraId="1FC8A53B" w14:textId="77777777" w:rsidR="002D5A7C" w:rsidRDefault="002D5A7C" w:rsidP="002D5A7C">
      <w:pPr>
        <w:pStyle w:val="NoSpacing"/>
      </w:pPr>
    </w:p>
    <w:p w14:paraId="6F77948F" w14:textId="5C62E387" w:rsidR="00E47068" w:rsidRDefault="002D5A7C" w:rsidP="002D5A7C">
      <w:pPr>
        <w:pStyle w:val="NoSpacing"/>
      </w:pPr>
      <w:r>
        <w:t>20 August 2015</w:t>
      </w:r>
    </w:p>
    <w:p w14:paraId="58BFA7C1" w14:textId="43185A59" w:rsidR="00A42885" w:rsidRPr="002D5A7C" w:rsidRDefault="00A42885" w:rsidP="002D5A7C">
      <w:pPr>
        <w:pStyle w:val="NoSpacing"/>
      </w:pPr>
      <w:r>
        <w:t xml:space="preserve">  1 October 2021</w:t>
      </w:r>
    </w:p>
    <w:sectPr w:rsidR="00A42885" w:rsidRPr="002D5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1422" w14:textId="77777777" w:rsidR="002D5A7C" w:rsidRDefault="002D5A7C" w:rsidP="00920DE3">
      <w:pPr>
        <w:spacing w:after="0" w:line="240" w:lineRule="auto"/>
      </w:pPr>
      <w:r>
        <w:separator/>
      </w:r>
    </w:p>
  </w:endnote>
  <w:endnote w:type="continuationSeparator" w:id="0">
    <w:p w14:paraId="6305BD20" w14:textId="77777777" w:rsidR="002D5A7C" w:rsidRDefault="002D5A7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C859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1265" w14:textId="77777777" w:rsidR="00C009D8" w:rsidRPr="00C009D8" w:rsidRDefault="00C009D8">
    <w:pPr>
      <w:pStyle w:val="Footer"/>
    </w:pPr>
    <w:r>
      <w:t>Copyright I.S.Rogers 9 August 2013</w:t>
    </w:r>
  </w:p>
  <w:p w14:paraId="13049286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76C4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20C4" w14:textId="77777777" w:rsidR="002D5A7C" w:rsidRDefault="002D5A7C" w:rsidP="00920DE3">
      <w:pPr>
        <w:spacing w:after="0" w:line="240" w:lineRule="auto"/>
      </w:pPr>
      <w:r>
        <w:separator/>
      </w:r>
    </w:p>
  </w:footnote>
  <w:footnote w:type="continuationSeparator" w:id="0">
    <w:p w14:paraId="2671A1BC" w14:textId="77777777" w:rsidR="002D5A7C" w:rsidRDefault="002D5A7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A2C8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04E1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C42A" w14:textId="77777777" w:rsidR="00920DE3" w:rsidRDefault="00920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856"/>
    <w:multiLevelType w:val="hybridMultilevel"/>
    <w:tmpl w:val="C180E49C"/>
    <w:lvl w:ilvl="0" w:tplc="29ECAD46">
      <w:start w:val="1437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A7C"/>
    <w:rsid w:val="00120749"/>
    <w:rsid w:val="002D5A7C"/>
    <w:rsid w:val="00624CAE"/>
    <w:rsid w:val="00920DE3"/>
    <w:rsid w:val="00A4288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9365"/>
  <w15:docId w15:val="{C6C61556-1918-4CBC-9F84-13D20E4E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D5A7C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A42885"/>
  </w:style>
  <w:style w:type="character" w:styleId="Strong">
    <w:name w:val="Strong"/>
    <w:basedOn w:val="DefaultParagraphFont"/>
    <w:qFormat/>
    <w:rsid w:val="00A42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quisitionspostmortem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ref.%20DR%2037/2/Box%2083/1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2</cp:revision>
  <dcterms:created xsi:type="dcterms:W3CDTF">2015-08-20T19:36:00Z</dcterms:created>
  <dcterms:modified xsi:type="dcterms:W3CDTF">2021-10-01T07:52:00Z</dcterms:modified>
</cp:coreProperties>
</file>