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E4DE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d.1456-7)</w:t>
      </w:r>
    </w:p>
    <w:p w14:paraId="72660A76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chantry of the Blessed Virgin Mary in Weston.</w:t>
      </w:r>
    </w:p>
    <w:p w14:paraId="4FAC4DC6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076FA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12AAF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Frb.1457</w:t>
      </w:r>
      <w:r>
        <w:rPr>
          <w:rFonts w:ascii="Times New Roman" w:hAnsi="Times New Roman" w:cs="Times New Roman"/>
          <w:sz w:val="24"/>
          <w:szCs w:val="24"/>
        </w:rPr>
        <w:tab/>
        <w:t>He had died by this date.</w:t>
      </w:r>
    </w:p>
    <w:p w14:paraId="0ADF81ED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B6AF5">
          <w:rPr>
            <w:rStyle w:val="Hyperlink"/>
            <w:rFonts w:ascii="Times New Roman" w:hAnsi="Times New Roman" w:cs="Times New Roman"/>
            <w:sz w:val="24"/>
            <w:szCs w:val="24"/>
          </w:rPr>
          <w:t>www.melocki.org.uk/diocese/chantry.html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880870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87206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FB3900" w14:textId="77777777" w:rsidR="007B291F" w:rsidRDefault="007B291F" w:rsidP="007B29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May 2021</w:t>
      </w:r>
    </w:p>
    <w:p w14:paraId="01A516B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7203" w14:textId="77777777" w:rsidR="007B291F" w:rsidRDefault="007B291F" w:rsidP="009139A6">
      <w:r>
        <w:separator/>
      </w:r>
    </w:p>
  </w:endnote>
  <w:endnote w:type="continuationSeparator" w:id="0">
    <w:p w14:paraId="454CAAB0" w14:textId="77777777" w:rsidR="007B291F" w:rsidRDefault="007B29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E2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91A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FD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EEB5" w14:textId="77777777" w:rsidR="007B291F" w:rsidRDefault="007B291F" w:rsidP="009139A6">
      <w:r>
        <w:separator/>
      </w:r>
    </w:p>
  </w:footnote>
  <w:footnote w:type="continuationSeparator" w:id="0">
    <w:p w14:paraId="266E6217" w14:textId="77777777" w:rsidR="007B291F" w:rsidRDefault="007B29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AF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EC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9C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1F"/>
    <w:rsid w:val="000666E0"/>
    <w:rsid w:val="002510B7"/>
    <w:rsid w:val="005C130B"/>
    <w:rsid w:val="007B291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EBC7"/>
  <w15:chartTrackingRefBased/>
  <w15:docId w15:val="{A3E6C94D-146B-43BC-9398-7DE85554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B2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chantr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2021-05-14T10:55:00Z</dcterms:created>
  <dcterms:modified xsi:type="dcterms:W3CDTF">2021-05-14T10:55:00Z</dcterms:modified>
</cp:coreProperties>
</file>