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4A85" w14:textId="2579D701" w:rsidR="006746EF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fl.1452-70)</w:t>
      </w:r>
    </w:p>
    <w:p w14:paraId="4E39F823" w14:textId="1378237D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Bungay, Suffolk.</w:t>
      </w:r>
    </w:p>
    <w:p w14:paraId="02F61DDF" w14:textId="36E4B4FA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FFA0CD" w14:textId="2FC8E258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A005D6" w14:textId="697C8B15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admitted at King’s Hall, Cambridge University, a scholar from</w:t>
      </w:r>
    </w:p>
    <w:p w14:paraId="69F0A5A7" w14:textId="6F9DC565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Eton.    </w:t>
      </w:r>
      <w:r w:rsidRPr="00C054CE">
        <w:rPr>
          <w:rFonts w:ascii="Times New Roman" w:hAnsi="Times New Roman" w:cs="Times New Roman"/>
          <w:sz w:val="24"/>
          <w:szCs w:val="24"/>
        </w:rPr>
        <w:t>(Alumni Cantab. vol.1 part 4 p</w:t>
      </w:r>
      <w:r>
        <w:rPr>
          <w:rFonts w:ascii="Times New Roman" w:hAnsi="Times New Roman" w:cs="Times New Roman"/>
          <w:sz w:val="24"/>
          <w:szCs w:val="24"/>
        </w:rPr>
        <w:t>.135)</w:t>
      </w:r>
    </w:p>
    <w:p w14:paraId="12AAB82B" w14:textId="26748F3C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1459-60</w:t>
      </w:r>
      <w:r>
        <w:rPr>
          <w:rFonts w:ascii="Times New Roman" w:hAnsi="Times New Roman" w:cs="Times New Roman"/>
          <w:sz w:val="24"/>
          <w:szCs w:val="24"/>
        </w:rPr>
        <w:tab/>
        <w:t>B.A.     (ibid.)</w:t>
      </w:r>
    </w:p>
    <w:p w14:paraId="60A7C4CA" w14:textId="7E79E567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1460-70</w:t>
      </w:r>
      <w:r>
        <w:rPr>
          <w:rFonts w:ascii="Times New Roman" w:hAnsi="Times New Roman" w:cs="Times New Roman"/>
          <w:sz w:val="24"/>
          <w:szCs w:val="24"/>
        </w:rPr>
        <w:tab/>
        <w:t>Conduct of the College.   (ibid.)</w:t>
      </w:r>
    </w:p>
    <w:p w14:paraId="2562ADCF" w14:textId="55B2AEBF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6B957" w14:textId="28612449" w:rsid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9CAA7" w14:textId="6BC86170" w:rsidR="00386523" w:rsidRPr="00386523" w:rsidRDefault="0038652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386523" w:rsidRPr="0038652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D2001" w14:textId="77777777" w:rsidR="00386523" w:rsidRDefault="00386523" w:rsidP="00CD0211">
      <w:pPr>
        <w:spacing w:after="0" w:line="240" w:lineRule="auto"/>
      </w:pPr>
      <w:r>
        <w:separator/>
      </w:r>
    </w:p>
  </w:endnote>
  <w:endnote w:type="continuationSeparator" w:id="0">
    <w:p w14:paraId="6BC98EFB" w14:textId="77777777" w:rsidR="00386523" w:rsidRDefault="0038652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6E20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69EEA" w14:textId="77777777" w:rsidR="00386523" w:rsidRDefault="00386523" w:rsidP="00CD0211">
      <w:pPr>
        <w:spacing w:after="0" w:line="240" w:lineRule="auto"/>
      </w:pPr>
      <w:r>
        <w:separator/>
      </w:r>
    </w:p>
  </w:footnote>
  <w:footnote w:type="continuationSeparator" w:id="0">
    <w:p w14:paraId="56B5A2AE" w14:textId="77777777" w:rsidR="00386523" w:rsidRDefault="0038652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652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F95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2021-02-23T11:57:00Z</dcterms:created>
  <dcterms:modified xsi:type="dcterms:W3CDTF">2021-02-23T11:59:00Z</dcterms:modified>
</cp:coreProperties>
</file>