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STRATTON</w:t>
      </w:r>
      <w:r>
        <w:rPr>
          <w:rFonts w:ascii="Times New Roman" w:hAnsi="Times New Roman" w:cs="Times New Roman"/>
          <w:sz w:val="24"/>
          <w:szCs w:val="24"/>
        </w:rPr>
        <w:t xml:space="preserve">       (fl.1411)</w:t>
      </w: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Sep.1411</w:t>
      </w:r>
      <w:r>
        <w:rPr>
          <w:rFonts w:ascii="Times New Roman" w:hAnsi="Times New Roman" w:cs="Times New Roman"/>
          <w:sz w:val="24"/>
          <w:szCs w:val="24"/>
        </w:rPr>
        <w:tab/>
        <w:t>John Richard of Bristol(q.v.) bequeathed him a legacy in his Will.</w:t>
      </w: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(Wadley p.88)</w:t>
      </w: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A304A" w:rsidRPr="00FA304A" w:rsidRDefault="00FA304A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June 2016</w:t>
      </w:r>
      <w:bookmarkStart w:id="0" w:name="_GoBack"/>
      <w:bookmarkEnd w:id="0"/>
    </w:p>
    <w:sectPr w:rsidR="00FA304A" w:rsidRPr="00FA304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304A" w:rsidRDefault="00FA304A" w:rsidP="00E71FC3">
      <w:pPr>
        <w:spacing w:after="0" w:line="240" w:lineRule="auto"/>
      </w:pPr>
      <w:r>
        <w:separator/>
      </w:r>
    </w:p>
  </w:endnote>
  <w:endnote w:type="continuationSeparator" w:id="0">
    <w:p w:rsidR="00FA304A" w:rsidRDefault="00FA304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304A" w:rsidRDefault="00FA304A" w:rsidP="00E71FC3">
      <w:pPr>
        <w:spacing w:after="0" w:line="240" w:lineRule="auto"/>
      </w:pPr>
      <w:r>
        <w:separator/>
      </w:r>
    </w:p>
  </w:footnote>
  <w:footnote w:type="continuationSeparator" w:id="0">
    <w:p w:rsidR="00FA304A" w:rsidRDefault="00FA304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04A"/>
    <w:rsid w:val="00AB52E8"/>
    <w:rsid w:val="00B16D3F"/>
    <w:rsid w:val="00E71FC3"/>
    <w:rsid w:val="00EF4813"/>
    <w:rsid w:val="00FA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81A72F"/>
  <w15:chartTrackingRefBased/>
  <w15:docId w15:val="{594486B3-A06C-45CA-A3E8-A26E65A96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2016-06-17T12:24:00Z</dcterms:created>
  <dcterms:modified xsi:type="dcterms:W3CDTF">2016-06-17T12:27:00Z</dcterms:modified>
</cp:coreProperties>
</file>