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8DE3F1" w14:textId="77777777" w:rsidR="00B71670" w:rsidRDefault="00B71670" w:rsidP="00B71670">
      <w:pPr>
        <w:rPr>
          <w:szCs w:val="24"/>
        </w:rPr>
      </w:pPr>
      <w:r>
        <w:rPr>
          <w:szCs w:val="24"/>
          <w:u w:val="single"/>
        </w:rPr>
        <w:t>John STYLE</w:t>
      </w:r>
      <w:r>
        <w:rPr>
          <w:szCs w:val="24"/>
        </w:rPr>
        <w:t xml:space="preserve">    </w:t>
      </w:r>
      <w:proofErr w:type="gramStart"/>
      <w:r>
        <w:rPr>
          <w:szCs w:val="24"/>
        </w:rPr>
        <w:t xml:space="preserve">   (</w:t>
      </w:r>
      <w:proofErr w:type="gramEnd"/>
      <w:r>
        <w:rPr>
          <w:szCs w:val="24"/>
        </w:rPr>
        <w:t>fl.1479)</w:t>
      </w:r>
    </w:p>
    <w:p w14:paraId="3C6E7C7A" w14:textId="77777777" w:rsidR="00B71670" w:rsidRDefault="00B71670" w:rsidP="00B71670">
      <w:pPr>
        <w:rPr>
          <w:szCs w:val="24"/>
        </w:rPr>
      </w:pPr>
    </w:p>
    <w:p w14:paraId="75AA2BC2" w14:textId="77777777" w:rsidR="00B71670" w:rsidRDefault="00B71670" w:rsidP="00B71670">
      <w:pPr>
        <w:rPr>
          <w:szCs w:val="24"/>
        </w:rPr>
      </w:pPr>
    </w:p>
    <w:p w14:paraId="1C5DB0B5" w14:textId="77777777" w:rsidR="00B71670" w:rsidRDefault="00B71670" w:rsidP="00B71670">
      <w:pPr>
        <w:rPr>
          <w:szCs w:val="24"/>
        </w:rPr>
      </w:pPr>
      <w:r>
        <w:rPr>
          <w:szCs w:val="24"/>
        </w:rPr>
        <w:t>Son of Isabel Style(q.v.) and nephew of Henry Bolle of Ipswich(q.v.).</w:t>
      </w:r>
    </w:p>
    <w:p w14:paraId="5150D3B7" w14:textId="77777777" w:rsidR="00B71670" w:rsidRDefault="00B71670" w:rsidP="00B71670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(“The </w:t>
      </w:r>
      <w:proofErr w:type="spellStart"/>
      <w:r>
        <w:rPr>
          <w:rFonts w:eastAsia="Times New Roman" w:cs="Times New Roman"/>
          <w:szCs w:val="24"/>
        </w:rPr>
        <w:t>Logge</w:t>
      </w:r>
      <w:proofErr w:type="spellEnd"/>
      <w:r>
        <w:rPr>
          <w:rFonts w:eastAsia="Times New Roman" w:cs="Times New Roman"/>
          <w:szCs w:val="24"/>
        </w:rPr>
        <w:t xml:space="preserve"> Register of P.C.C. Wills 1479 to 1486” ed. Lesley Boatwright, Moira </w:t>
      </w:r>
    </w:p>
    <w:p w14:paraId="24D6E3A8" w14:textId="77777777" w:rsidR="00B71670" w:rsidRDefault="00B71670" w:rsidP="00B71670">
      <w:pPr>
        <w:rPr>
          <w:szCs w:val="24"/>
        </w:rPr>
      </w:pPr>
      <w:proofErr w:type="spellStart"/>
      <w:r>
        <w:rPr>
          <w:szCs w:val="24"/>
        </w:rPr>
        <w:t>Habberjam</w:t>
      </w:r>
      <w:proofErr w:type="spellEnd"/>
      <w:r>
        <w:rPr>
          <w:szCs w:val="24"/>
        </w:rPr>
        <w:t xml:space="preserve"> and Peter Hammond, pub. The Richard III Society 2008 vol. I pp.384-6)</w:t>
      </w:r>
    </w:p>
    <w:p w14:paraId="62E86524" w14:textId="77777777" w:rsidR="00B71670" w:rsidRDefault="00B71670" w:rsidP="00B71670">
      <w:pPr>
        <w:rPr>
          <w:szCs w:val="24"/>
        </w:rPr>
      </w:pPr>
    </w:p>
    <w:p w14:paraId="087D105D" w14:textId="77777777" w:rsidR="00B71670" w:rsidRDefault="00B71670" w:rsidP="00B71670">
      <w:pPr>
        <w:rPr>
          <w:szCs w:val="24"/>
        </w:rPr>
      </w:pPr>
    </w:p>
    <w:p w14:paraId="40E9840C" w14:textId="77777777" w:rsidR="00B71670" w:rsidRDefault="00B71670" w:rsidP="00B71670">
      <w:pPr>
        <w:rPr>
          <w:szCs w:val="24"/>
        </w:rPr>
      </w:pPr>
      <w:r>
        <w:rPr>
          <w:szCs w:val="24"/>
        </w:rPr>
        <w:t xml:space="preserve">  2 Oct.1479</w:t>
      </w:r>
      <w:r>
        <w:rPr>
          <w:szCs w:val="24"/>
        </w:rPr>
        <w:tab/>
        <w:t>Henry Bolle appointed him a joint executor of his Will, in which he</w:t>
      </w:r>
    </w:p>
    <w:p w14:paraId="597B860B" w14:textId="77777777" w:rsidR="00B71670" w:rsidRDefault="00B71670" w:rsidP="00B71670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bequeathed him his best furred gown.   (ibid.)</w:t>
      </w:r>
    </w:p>
    <w:p w14:paraId="72D22AFC" w14:textId="77777777" w:rsidR="00B71670" w:rsidRDefault="00B71670" w:rsidP="00B71670">
      <w:pPr>
        <w:rPr>
          <w:szCs w:val="24"/>
        </w:rPr>
      </w:pPr>
    </w:p>
    <w:p w14:paraId="03C80155" w14:textId="77777777" w:rsidR="00B71670" w:rsidRDefault="00B71670" w:rsidP="00B71670">
      <w:pPr>
        <w:rPr>
          <w:szCs w:val="24"/>
        </w:rPr>
      </w:pPr>
    </w:p>
    <w:p w14:paraId="2AE7D00E" w14:textId="77777777" w:rsidR="00B71670" w:rsidRDefault="00B71670" w:rsidP="00B71670">
      <w:pPr>
        <w:rPr>
          <w:szCs w:val="24"/>
        </w:rPr>
      </w:pPr>
      <w:r>
        <w:rPr>
          <w:szCs w:val="24"/>
        </w:rPr>
        <w:t>21 May 2024</w:t>
      </w:r>
    </w:p>
    <w:p w14:paraId="65A10F7E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FFF0CF" w14:textId="77777777" w:rsidR="00B71670" w:rsidRDefault="00B71670" w:rsidP="009139A6">
      <w:r>
        <w:separator/>
      </w:r>
    </w:p>
  </w:endnote>
  <w:endnote w:type="continuationSeparator" w:id="0">
    <w:p w14:paraId="785BE569" w14:textId="77777777" w:rsidR="00B71670" w:rsidRDefault="00B7167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13BA7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5E25EB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7F989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D4ED9A" w14:textId="77777777" w:rsidR="00B71670" w:rsidRDefault="00B71670" w:rsidP="009139A6">
      <w:r>
        <w:separator/>
      </w:r>
    </w:p>
  </w:footnote>
  <w:footnote w:type="continuationSeparator" w:id="0">
    <w:p w14:paraId="18A1C052" w14:textId="77777777" w:rsidR="00B71670" w:rsidRDefault="00B71670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B922F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959AF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175F4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670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71670"/>
    <w:rsid w:val="00BA00AB"/>
    <w:rsid w:val="00C71834"/>
    <w:rsid w:val="00CB4ED9"/>
    <w:rsid w:val="00E61DA6"/>
    <w:rsid w:val="00EA0E01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351984"/>
  <w15:chartTrackingRefBased/>
  <w15:docId w15:val="{ECFAE70E-DA47-419E-BE22-B85F48F5E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167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Cs w:val="20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  <w:overflowPunct/>
      <w:autoSpaceDE/>
      <w:autoSpaceDN/>
      <w:adjustRightInd/>
      <w:textAlignment w:val="auto"/>
    </w:pPr>
    <w:rPr>
      <w:rFonts w:eastAsiaTheme="minorHAnsi" w:cstheme="minorBidi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  <w:overflowPunct/>
      <w:autoSpaceDE/>
      <w:autoSpaceDN/>
      <w:adjustRightInd/>
      <w:textAlignment w:val="auto"/>
    </w:pPr>
    <w:rPr>
      <w:rFonts w:eastAsiaTheme="minorHAnsi" w:cstheme="minorBidi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2024-05-21T18:58:00Z</dcterms:created>
  <dcterms:modified xsi:type="dcterms:W3CDTF">2024-05-21T18:58:00Z</dcterms:modified>
</cp:coreProperties>
</file>