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B5F" w:rsidRPr="00202B3F" w:rsidRDefault="00515B5F" w:rsidP="00515B5F">
      <w:pPr>
        <w:rPr>
          <w:u w:val="single"/>
        </w:rPr>
      </w:pPr>
      <w:r>
        <w:rPr>
          <w:u w:val="single"/>
        </w:rPr>
        <w:t>Nicholas TAYLOURE</w:t>
      </w:r>
      <w:r>
        <w:t xml:space="preserve">    (d.1489)</w:t>
      </w:r>
    </w:p>
    <w:p w:rsidR="00515B5F" w:rsidRDefault="00515B5F" w:rsidP="00515B5F">
      <w:r>
        <w:t xml:space="preserve">of Banstead, </w:t>
      </w:r>
      <w:smartTag w:uri="urn:schemas-microsoft-com:office:smarttags" w:element="place">
        <w:r>
          <w:t>Surrey</w:t>
        </w:r>
      </w:smartTag>
      <w:r>
        <w:t>.  Widower.</w:t>
      </w:r>
    </w:p>
    <w:p w:rsidR="00515B5F" w:rsidRDefault="00515B5F" w:rsidP="00515B5F"/>
    <w:p w:rsidR="00515B5F" w:rsidRDefault="00515B5F" w:rsidP="00515B5F"/>
    <w:p w:rsidR="00515B5F" w:rsidRDefault="00515B5F" w:rsidP="00515B5F">
      <w:r>
        <w:t>Children:</w:t>
      </w:r>
      <w:r>
        <w:tab/>
        <w:t>Peter(q.v), Maud(q.v.), Joan(q.v.), Agnes(q.v.).  (Spage p.89)</w:t>
      </w:r>
    </w:p>
    <w:p w:rsidR="00515B5F" w:rsidRDefault="00515B5F" w:rsidP="00515B5F"/>
    <w:p w:rsidR="00515B5F" w:rsidRDefault="00515B5F" w:rsidP="00515B5F"/>
    <w:p w:rsidR="00515B5F" w:rsidRDefault="00515B5F" w:rsidP="00515B5F">
      <w:r>
        <w:t>23 Mar.1489</w:t>
      </w:r>
      <w:r>
        <w:tab/>
        <w:t>He made his Will.  (ibid.)</w:t>
      </w:r>
    </w:p>
    <w:p w:rsidR="00515B5F" w:rsidRDefault="00515B5F" w:rsidP="00515B5F">
      <w:r>
        <w:t>20 Jun.</w:t>
      </w:r>
      <w:r>
        <w:tab/>
      </w:r>
      <w:r>
        <w:tab/>
        <w:t>His Will was proved.  (ibid.)</w:t>
      </w:r>
    </w:p>
    <w:p w:rsidR="00515B5F" w:rsidRDefault="00515B5F" w:rsidP="00515B5F"/>
    <w:p w:rsidR="00515B5F" w:rsidRDefault="00515B5F" w:rsidP="00515B5F"/>
    <w:p w:rsidR="00515B5F" w:rsidRDefault="00515B5F" w:rsidP="00515B5F">
      <w:r>
        <w:t>Witnesses:</w:t>
      </w:r>
      <w:r>
        <w:tab/>
        <w:t>Sir William Cotson(q.v.), John Scorier(q.v.), Richard Wode(q.v.)</w:t>
      </w:r>
    </w:p>
    <w:p w:rsidR="00515B5F" w:rsidRDefault="00515B5F" w:rsidP="00515B5F">
      <w:r>
        <w:tab/>
      </w:r>
      <w:r>
        <w:tab/>
        <w:t>and John Brown(q.v.).  (ibid.)</w:t>
      </w:r>
    </w:p>
    <w:p w:rsidR="00515B5F" w:rsidRDefault="00515B5F" w:rsidP="00515B5F"/>
    <w:p w:rsidR="00515B5F" w:rsidRDefault="00515B5F" w:rsidP="00515B5F"/>
    <w:p w:rsidR="00BA4020" w:rsidRDefault="00515B5F" w:rsidP="00515B5F">
      <w:r>
        <w:t>5 November 2010</w:t>
      </w:r>
    </w:p>
    <w:sectPr w:rsidR="00BA4020" w:rsidSect="0060593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B5F" w:rsidRDefault="00515B5F" w:rsidP="00552EBA">
      <w:r>
        <w:separator/>
      </w:r>
    </w:p>
  </w:endnote>
  <w:endnote w:type="continuationSeparator" w:id="0">
    <w:p w:rsidR="00515B5F" w:rsidRDefault="00515B5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15B5F">
        <w:rPr>
          <w:noProof/>
        </w:rPr>
        <w:t>06 November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B5F" w:rsidRDefault="00515B5F" w:rsidP="00552EBA">
      <w:r>
        <w:separator/>
      </w:r>
    </w:p>
  </w:footnote>
  <w:footnote w:type="continuationSeparator" w:id="0">
    <w:p w:rsidR="00515B5F" w:rsidRDefault="00515B5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15B5F"/>
    <w:rsid w:val="00552EBA"/>
    <w:rsid w:val="00605932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B5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2010-11-06T22:33:00Z</dcterms:created>
  <dcterms:modified xsi:type="dcterms:W3CDTF">2010-11-06T22:33:00Z</dcterms:modified>
</cp:coreProperties>
</file>