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87E98" w14:textId="77777777" w:rsidR="00607E8F" w:rsidRDefault="00607E8F" w:rsidP="00607E8F">
      <w:pPr>
        <w:pStyle w:val="NoSpacing"/>
      </w:pPr>
      <w:r>
        <w:rPr>
          <w:u w:val="single"/>
        </w:rPr>
        <w:t>Robert THOPCLYFE</w:t>
      </w:r>
      <w:r>
        <w:t xml:space="preserve">   </w:t>
      </w:r>
      <w:proofErr w:type="gramStart"/>
      <w:r>
        <w:t xml:space="preserve">   (</w:t>
      </w:r>
      <w:proofErr w:type="gramEnd"/>
      <w:r>
        <w:t>fl.1492)</w:t>
      </w:r>
    </w:p>
    <w:p w14:paraId="1AED2BB8" w14:textId="77777777" w:rsidR="00607E8F" w:rsidRDefault="00607E8F" w:rsidP="00607E8F">
      <w:pPr>
        <w:pStyle w:val="NoSpacing"/>
      </w:pPr>
    </w:p>
    <w:p w14:paraId="17B2E28D" w14:textId="77777777" w:rsidR="00607E8F" w:rsidRDefault="00607E8F" w:rsidP="00607E8F">
      <w:pPr>
        <w:pStyle w:val="NoSpacing"/>
      </w:pPr>
    </w:p>
    <w:p w14:paraId="44AA0840" w14:textId="77777777" w:rsidR="00607E8F" w:rsidRDefault="00607E8F" w:rsidP="00607E8F">
      <w:pPr>
        <w:pStyle w:val="NoSpacing"/>
      </w:pPr>
      <w:r>
        <w:t xml:space="preserve">  9 Sep.1492</w:t>
      </w:r>
      <w:r>
        <w:tab/>
        <w:t>He was one of those to whom Joan Hudson(q.v.) quitclaimed her right</w:t>
      </w:r>
    </w:p>
    <w:p w14:paraId="4A0B4E99" w14:textId="77777777" w:rsidR="00607E8F" w:rsidRDefault="00607E8F" w:rsidP="00607E8F">
      <w:pPr>
        <w:pStyle w:val="NoSpacing"/>
      </w:pPr>
      <w:r>
        <w:tab/>
      </w:r>
      <w:r>
        <w:tab/>
        <w:t>in a croft in the lordship of Stoneleigh, Warwickshire.</w:t>
      </w:r>
    </w:p>
    <w:p w14:paraId="2ED32B22" w14:textId="77777777" w:rsidR="00607E8F" w:rsidRDefault="00607E8F" w:rsidP="00607E8F">
      <w:pPr>
        <w:pStyle w:val="NoSpacing"/>
      </w:pPr>
      <w:r>
        <w:tab/>
      </w:r>
      <w:r>
        <w:tab/>
        <w:t>(T.N.A. ref. DR10/1068)</w:t>
      </w:r>
    </w:p>
    <w:p w14:paraId="762A923D" w14:textId="77777777" w:rsidR="00607E8F" w:rsidRDefault="00607E8F" w:rsidP="00607E8F">
      <w:pPr>
        <w:pStyle w:val="NoSpacing"/>
      </w:pPr>
    </w:p>
    <w:p w14:paraId="5A3914A9" w14:textId="77777777" w:rsidR="00607E8F" w:rsidRDefault="00607E8F" w:rsidP="00607E8F">
      <w:pPr>
        <w:pStyle w:val="NoSpacing"/>
      </w:pPr>
    </w:p>
    <w:p w14:paraId="5ADA83D1" w14:textId="77777777" w:rsidR="00607E8F" w:rsidRDefault="00607E8F" w:rsidP="00607E8F">
      <w:pPr>
        <w:pStyle w:val="NoSpacing"/>
      </w:pPr>
      <w:r>
        <w:t>24 October 2024</w:t>
      </w:r>
    </w:p>
    <w:p w14:paraId="7F5EAA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B1D8B" w14:textId="77777777" w:rsidR="00607E8F" w:rsidRDefault="00607E8F" w:rsidP="009139A6">
      <w:r>
        <w:separator/>
      </w:r>
    </w:p>
  </w:endnote>
  <w:endnote w:type="continuationSeparator" w:id="0">
    <w:p w14:paraId="40B1ACCF" w14:textId="77777777" w:rsidR="00607E8F" w:rsidRDefault="00607E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9D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BBE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70D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34845" w14:textId="77777777" w:rsidR="00607E8F" w:rsidRDefault="00607E8F" w:rsidP="009139A6">
      <w:r>
        <w:separator/>
      </w:r>
    </w:p>
  </w:footnote>
  <w:footnote w:type="continuationSeparator" w:id="0">
    <w:p w14:paraId="2C7AD393" w14:textId="77777777" w:rsidR="00607E8F" w:rsidRDefault="00607E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5C4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FFD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B8E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8F"/>
    <w:rsid w:val="000666E0"/>
    <w:rsid w:val="002510B7"/>
    <w:rsid w:val="00270799"/>
    <w:rsid w:val="003A7A06"/>
    <w:rsid w:val="005C130B"/>
    <w:rsid w:val="00607E8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3113"/>
  <w15:chartTrackingRefBased/>
  <w15:docId w15:val="{F5521D62-B9AD-4339-8DCD-29BC887D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2024-10-27T12:47:00Z</dcterms:created>
  <dcterms:modified xsi:type="dcterms:W3CDTF">2024-10-27T12:48:00Z</dcterms:modified>
</cp:coreProperties>
</file>