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76" w:rsidRDefault="00DE2476" w:rsidP="00DE2476">
      <w:pPr>
        <w:pStyle w:val="NoSpacing"/>
      </w:pPr>
      <w:r>
        <w:rPr>
          <w:u w:val="single"/>
        </w:rPr>
        <w:t>Baldwin THORNHULL</w:t>
      </w:r>
      <w:r>
        <w:t xml:space="preserve">      </w:t>
      </w:r>
      <w:r>
        <w:t>(fl.1432)</w:t>
      </w:r>
    </w:p>
    <w:p w:rsidR="00DE2476" w:rsidRDefault="00DE2476" w:rsidP="00DE2476">
      <w:pPr>
        <w:pStyle w:val="NoSpacing"/>
      </w:pPr>
    </w:p>
    <w:p w:rsidR="00DE2476" w:rsidRDefault="00DE2476" w:rsidP="00DE2476">
      <w:pPr>
        <w:pStyle w:val="NoSpacing"/>
      </w:pPr>
    </w:p>
    <w:p w:rsidR="00DE2476" w:rsidRDefault="00DE2476" w:rsidP="00DE2476">
      <w:pPr>
        <w:pStyle w:val="NoSpacing"/>
      </w:pPr>
      <w:r>
        <w:t>25Aug.1432</w:t>
      </w:r>
      <w:r>
        <w:tab/>
        <w:t>He was a juror on the inquisition post mortem held at Gillingham into the</w:t>
      </w:r>
    </w:p>
    <w:p w:rsidR="00DE2476" w:rsidRDefault="00DE2476" w:rsidP="00DE2476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in Dorset by the late John </w:t>
      </w:r>
      <w:proofErr w:type="spellStart"/>
      <w:r>
        <w:t>Piryent</w:t>
      </w:r>
      <w:proofErr w:type="spellEnd"/>
      <w:r>
        <w:t>(q.v.).</w:t>
      </w:r>
    </w:p>
    <w:p w:rsidR="00DE2476" w:rsidRDefault="00DE2476" w:rsidP="00DE2476">
      <w:pPr>
        <w:pStyle w:val="NoSpacing"/>
      </w:pPr>
      <w:r>
        <w:tab/>
      </w:r>
      <w:r>
        <w:tab/>
      </w:r>
      <w:proofErr w:type="gramStart"/>
      <w:r>
        <w:t>(“</w:t>
      </w:r>
      <w:proofErr w:type="spellStart"/>
      <w:r>
        <w:t>Cal.I.P.M</w:t>
      </w:r>
      <w:proofErr w:type="spellEnd"/>
      <w:r>
        <w:t>.</w:t>
      </w:r>
      <w:proofErr w:type="gramEnd"/>
      <w:r>
        <w:t xml:space="preserve"> 6-10 Henry VI p.322)</w:t>
      </w:r>
    </w:p>
    <w:p w:rsidR="00DE2476" w:rsidRDefault="00DE2476" w:rsidP="00DE2476">
      <w:pPr>
        <w:pStyle w:val="NoSpacing"/>
      </w:pPr>
    </w:p>
    <w:p w:rsidR="00DE2476" w:rsidRDefault="00DE2476" w:rsidP="00DE2476">
      <w:pPr>
        <w:pStyle w:val="NoSpacing"/>
      </w:pPr>
    </w:p>
    <w:p w:rsidR="00DE2476" w:rsidRPr="00EA13C0" w:rsidRDefault="00DE2476" w:rsidP="00DE2476">
      <w:pPr>
        <w:pStyle w:val="NoSpacing"/>
      </w:pPr>
      <w:r>
        <w:t>1 August 2015</w:t>
      </w:r>
    </w:p>
    <w:p w:rsidR="00E47068" w:rsidRPr="00DE2476" w:rsidRDefault="00E47068" w:rsidP="00C009D8">
      <w:pPr>
        <w:pStyle w:val="NoSpacing"/>
      </w:pPr>
      <w:bookmarkStart w:id="0" w:name="_GoBack"/>
      <w:bookmarkEnd w:id="0"/>
    </w:p>
    <w:sectPr w:rsidR="00E47068" w:rsidRPr="00DE2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76" w:rsidRDefault="00DE2476" w:rsidP="00920DE3">
      <w:pPr>
        <w:spacing w:after="0" w:line="240" w:lineRule="auto"/>
      </w:pPr>
      <w:r>
        <w:separator/>
      </w:r>
    </w:p>
  </w:endnote>
  <w:endnote w:type="continuationSeparator" w:id="0">
    <w:p w:rsidR="00DE2476" w:rsidRDefault="00DE247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76" w:rsidRDefault="00DE2476" w:rsidP="00920DE3">
      <w:pPr>
        <w:spacing w:after="0" w:line="240" w:lineRule="auto"/>
      </w:pPr>
      <w:r>
        <w:separator/>
      </w:r>
    </w:p>
  </w:footnote>
  <w:footnote w:type="continuationSeparator" w:id="0">
    <w:p w:rsidR="00DE2476" w:rsidRDefault="00DE247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76"/>
    <w:rsid w:val="00120749"/>
    <w:rsid w:val="00624CAE"/>
    <w:rsid w:val="00920DE3"/>
    <w:rsid w:val="00C009D8"/>
    <w:rsid w:val="00CF53C8"/>
    <w:rsid w:val="00DE247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2015-08-01T09:17:00Z</dcterms:created>
  <dcterms:modified xsi:type="dcterms:W3CDTF">2015-08-01T09:18:00Z</dcterms:modified>
</cp:coreProperties>
</file>