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34" w:rsidRDefault="00A00134" w:rsidP="00A00134">
      <w:pPr>
        <w:pStyle w:val="NoSpacing"/>
      </w:pPr>
      <w:r>
        <w:rPr>
          <w:u w:val="single"/>
        </w:rPr>
        <w:t>Margaret THOUSTON</w:t>
      </w:r>
      <w:r>
        <w:t xml:space="preserve">     (fl.1400-2)</w:t>
      </w:r>
    </w:p>
    <w:p w:rsidR="00A00134" w:rsidRDefault="00A00134" w:rsidP="00A00134">
      <w:pPr>
        <w:pStyle w:val="NoSpacing"/>
      </w:pPr>
    </w:p>
    <w:p w:rsidR="00A00134" w:rsidRDefault="00A00134" w:rsidP="00A00134">
      <w:pPr>
        <w:pStyle w:val="NoSpacing"/>
      </w:pPr>
    </w:p>
    <w:p w:rsidR="00A00134" w:rsidRDefault="00A00134" w:rsidP="00A00134">
      <w:pPr>
        <w:pStyle w:val="NoSpacing"/>
      </w:pPr>
      <w:r>
        <w:t>= William(q.v.).    (Norfolk Fines p.389)</w:t>
      </w:r>
    </w:p>
    <w:p w:rsidR="00A00134" w:rsidRDefault="00A00134" w:rsidP="00A00134">
      <w:pPr>
        <w:pStyle w:val="NoSpacing"/>
      </w:pPr>
    </w:p>
    <w:p w:rsidR="00A00134" w:rsidRDefault="00A00134" w:rsidP="00A00134">
      <w:pPr>
        <w:pStyle w:val="NoSpacing"/>
      </w:pPr>
    </w:p>
    <w:p w:rsidR="00A00134" w:rsidRDefault="00A00134" w:rsidP="00A00134">
      <w:pPr>
        <w:pStyle w:val="NoSpacing"/>
      </w:pPr>
      <w:r>
        <w:t xml:space="preserve">         1400-2</w:t>
      </w:r>
      <w:r>
        <w:tab/>
        <w:t>Settlement of the action taken against them by John Mundeford(q.v.) and</w:t>
      </w:r>
    </w:p>
    <w:p w:rsidR="00A00134" w:rsidRDefault="00A00134" w:rsidP="00A00134">
      <w:pPr>
        <w:pStyle w:val="NoSpacing"/>
      </w:pPr>
      <w:r>
        <w:tab/>
      </w:r>
      <w:r>
        <w:tab/>
        <w:t>others over lands in Feltwell, Methwold, Hokewol and Wilton, Norfolk. (ibid.)</w:t>
      </w:r>
    </w:p>
    <w:p w:rsidR="00A00134" w:rsidRDefault="00A00134" w:rsidP="00A00134">
      <w:pPr>
        <w:pStyle w:val="NoSpacing"/>
      </w:pPr>
    </w:p>
    <w:p w:rsidR="00A00134" w:rsidRDefault="00A00134" w:rsidP="00A00134">
      <w:pPr>
        <w:pStyle w:val="NoSpacing"/>
      </w:pPr>
    </w:p>
    <w:p w:rsidR="00BA4020" w:rsidRPr="00186E49" w:rsidRDefault="00A00134" w:rsidP="00A00134">
      <w:pPr>
        <w:pStyle w:val="NoSpacing"/>
      </w:pPr>
      <w:r>
        <w:t>11 May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34" w:rsidRDefault="00A00134" w:rsidP="00552EBA">
      <w:r>
        <w:separator/>
      </w:r>
    </w:p>
  </w:endnote>
  <w:endnote w:type="continuationSeparator" w:id="0">
    <w:p w:rsidR="00A00134" w:rsidRDefault="00A0013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00134">
      <w:rPr>
        <w:noProof/>
      </w:rPr>
      <w:t>19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34" w:rsidRDefault="00A00134" w:rsidP="00552EBA">
      <w:r>
        <w:separator/>
      </w:r>
    </w:p>
  </w:footnote>
  <w:footnote w:type="continuationSeparator" w:id="0">
    <w:p w:rsidR="00A00134" w:rsidRDefault="00A0013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0013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2012-05-19T16:12:00Z</dcterms:created>
  <dcterms:modified xsi:type="dcterms:W3CDTF">2012-05-19T16:13:00Z</dcterms:modified>
</cp:coreProperties>
</file>