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E410" w14:textId="77777777" w:rsidR="00C344D5" w:rsidRDefault="00C344D5" w:rsidP="00C344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TRICHE</w:t>
      </w:r>
      <w:r w:rsidR="00FB49A7">
        <w:rPr>
          <w:rFonts w:ascii="Times New Roman" w:hAnsi="Times New Roman" w:cs="Times New Roman"/>
          <w:sz w:val="24"/>
          <w:szCs w:val="24"/>
          <w:u w:val="single"/>
        </w:rPr>
        <w:t xml:space="preserve"> (TRICCHE)</w:t>
      </w:r>
      <w:r>
        <w:rPr>
          <w:rFonts w:ascii="Times New Roman" w:hAnsi="Times New Roman" w:cs="Times New Roman"/>
          <w:sz w:val="24"/>
          <w:szCs w:val="24"/>
        </w:rPr>
        <w:t xml:space="preserve">      (fl.1433)</w:t>
      </w:r>
    </w:p>
    <w:p w14:paraId="4F910484" w14:textId="77777777" w:rsidR="00C344D5" w:rsidRDefault="00C344D5" w:rsidP="00C3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671978" w14:textId="77777777" w:rsidR="00C344D5" w:rsidRDefault="00C344D5" w:rsidP="00C3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48B815" w14:textId="77777777" w:rsidR="00FB49A7" w:rsidRDefault="00FB49A7" w:rsidP="00FB49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certiorari de feodis miletum et</w:t>
      </w:r>
    </w:p>
    <w:p w14:paraId="27CACCE8" w14:textId="77777777" w:rsidR="00FB49A7" w:rsidRDefault="00FB49A7" w:rsidP="00FB49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advocationibus ecclesiarum held in Horsham, Sussex, regarding the late</w:t>
      </w:r>
    </w:p>
    <w:p w14:paraId="2A239A81" w14:textId="77777777" w:rsidR="00FB49A7" w:rsidRDefault="00FB49A7" w:rsidP="00FB49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Mowbray,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14:paraId="32EAFF83" w14:textId="77777777" w:rsidR="00FB49A7" w:rsidRDefault="00FB49A7" w:rsidP="00FB49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24-119)</w:t>
      </w:r>
    </w:p>
    <w:p w14:paraId="7C59045A" w14:textId="77777777" w:rsidR="00C344D5" w:rsidRDefault="00C344D5" w:rsidP="00C344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Jun.1433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Horsham, Sussex, </w:t>
      </w:r>
    </w:p>
    <w:p w14:paraId="7E08E0A2" w14:textId="77777777" w:rsidR="00C344D5" w:rsidRDefault="00C344D5" w:rsidP="00C344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Sir John Bohun(q.v.).</w:t>
      </w:r>
    </w:p>
    <w:p w14:paraId="359EB571" w14:textId="4014E6B5" w:rsidR="00C344D5" w:rsidRDefault="00C344D5" w:rsidP="00C344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24-53)</w:t>
      </w:r>
    </w:p>
    <w:p w14:paraId="421D29A3" w14:textId="77777777" w:rsidR="00C7221E" w:rsidRPr="00C7221E" w:rsidRDefault="00C7221E" w:rsidP="00C722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221E">
        <w:rPr>
          <w:rFonts w:ascii="Times New Roman" w:hAnsi="Times New Roman" w:cs="Times New Roman"/>
          <w:sz w:val="24"/>
          <w:szCs w:val="24"/>
        </w:rPr>
        <w:t>24 Jul.1434</w:t>
      </w:r>
      <w:r w:rsidRPr="00C7221E"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Horsham, Sussex, </w:t>
      </w:r>
    </w:p>
    <w:p w14:paraId="73D33318" w14:textId="77777777" w:rsidR="00C7221E" w:rsidRPr="00C7221E" w:rsidRDefault="00C7221E" w:rsidP="00C722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221E">
        <w:rPr>
          <w:rFonts w:ascii="Times New Roman" w:hAnsi="Times New Roman" w:cs="Times New Roman"/>
          <w:sz w:val="24"/>
          <w:szCs w:val="24"/>
        </w:rPr>
        <w:tab/>
      </w:r>
      <w:r w:rsidRPr="00C7221E">
        <w:rPr>
          <w:rFonts w:ascii="Times New Roman" w:hAnsi="Times New Roman" w:cs="Times New Roman"/>
          <w:sz w:val="24"/>
          <w:szCs w:val="24"/>
        </w:rPr>
        <w:tab/>
        <w:t>into lands of the late Joan Cheyne(q.v.).</w:t>
      </w:r>
    </w:p>
    <w:p w14:paraId="7CE396CD" w14:textId="085C1A9B" w:rsidR="00C7221E" w:rsidRPr="00C7221E" w:rsidRDefault="00C7221E" w:rsidP="00C722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221E">
        <w:rPr>
          <w:rFonts w:ascii="Times New Roman" w:hAnsi="Times New Roman" w:cs="Times New Roman"/>
          <w:sz w:val="24"/>
          <w:szCs w:val="24"/>
        </w:rPr>
        <w:tab/>
      </w:r>
      <w:r w:rsidRPr="00C7221E">
        <w:rPr>
          <w:rFonts w:ascii="Times New Roman" w:hAnsi="Times New Roman" w:cs="Times New Roman"/>
          <w:sz w:val="24"/>
          <w:szCs w:val="24"/>
        </w:rPr>
        <w:tab/>
        <w:t>(www.inquisitionspostmortem.ac.uk ref. eCIPM 24-232)</w:t>
      </w:r>
    </w:p>
    <w:p w14:paraId="24A37D01" w14:textId="77777777" w:rsidR="00C344D5" w:rsidRDefault="00C344D5" w:rsidP="00C3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D5FFB3" w14:textId="78A0E354" w:rsidR="00C344D5" w:rsidRDefault="00C344D5" w:rsidP="00C3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BF2A2D" w14:textId="4F3E0C25" w:rsidR="00FB49A7" w:rsidRDefault="00FB49A7" w:rsidP="00C344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October 2016</w:t>
      </w:r>
    </w:p>
    <w:p w14:paraId="1A64C062" w14:textId="71B9F023" w:rsidR="00C7221E" w:rsidRPr="003717F9" w:rsidRDefault="00C7221E" w:rsidP="00C344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October 2021</w:t>
      </w:r>
    </w:p>
    <w:p w14:paraId="70C1EA5E" w14:textId="77777777" w:rsidR="006B2F86" w:rsidRPr="00C344D5" w:rsidRDefault="00C722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C344D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CECE" w14:textId="77777777" w:rsidR="00C344D5" w:rsidRDefault="00C344D5" w:rsidP="00E71FC3">
      <w:pPr>
        <w:spacing w:after="0" w:line="240" w:lineRule="auto"/>
      </w:pPr>
      <w:r>
        <w:separator/>
      </w:r>
    </w:p>
  </w:endnote>
  <w:endnote w:type="continuationSeparator" w:id="0">
    <w:p w14:paraId="4CE0CDCB" w14:textId="77777777" w:rsidR="00C344D5" w:rsidRDefault="00C344D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3744" w14:textId="77777777"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1940" w14:textId="77777777" w:rsidR="00C344D5" w:rsidRDefault="00C344D5" w:rsidP="00E71FC3">
      <w:pPr>
        <w:spacing w:after="0" w:line="240" w:lineRule="auto"/>
      </w:pPr>
      <w:r>
        <w:separator/>
      </w:r>
    </w:p>
  </w:footnote>
  <w:footnote w:type="continuationSeparator" w:id="0">
    <w:p w14:paraId="48A8F419" w14:textId="77777777" w:rsidR="00C344D5" w:rsidRDefault="00C344D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D5"/>
    <w:rsid w:val="00AB52E8"/>
    <w:rsid w:val="00B16D3F"/>
    <w:rsid w:val="00C344D5"/>
    <w:rsid w:val="00C7221E"/>
    <w:rsid w:val="00E71FC3"/>
    <w:rsid w:val="00EF4813"/>
    <w:rsid w:val="00FB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EA6A"/>
  <w15:chartTrackingRefBased/>
  <w15:docId w15:val="{6614D0C4-CBB0-47C5-82C8-CEC7CD70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2016-03-12T11:04:00Z</dcterms:created>
  <dcterms:modified xsi:type="dcterms:W3CDTF">2021-10-22T07:21:00Z</dcterms:modified>
</cp:coreProperties>
</file>