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0358" w14:textId="77777777" w:rsidR="00BA58CD" w:rsidRDefault="00BA58CD" w:rsidP="00BA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A5430B2" w14:textId="77777777" w:rsidR="00BA58CD" w:rsidRDefault="00BA58CD" w:rsidP="00BA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Dartford, Kent. Yeoman.</w:t>
      </w:r>
    </w:p>
    <w:p w14:paraId="5ADCDB74" w14:textId="77777777" w:rsidR="00BA58CD" w:rsidRDefault="00BA58CD" w:rsidP="00BA58CD">
      <w:pPr>
        <w:rPr>
          <w:rFonts w:ascii="Times New Roman" w:hAnsi="Times New Roman" w:cs="Times New Roman"/>
        </w:rPr>
      </w:pPr>
    </w:p>
    <w:p w14:paraId="65DBD338" w14:textId="77777777" w:rsidR="00BA58CD" w:rsidRDefault="00BA58CD" w:rsidP="00BA58CD">
      <w:pPr>
        <w:rPr>
          <w:rFonts w:ascii="Times New Roman" w:hAnsi="Times New Roman" w:cs="Times New Roman"/>
        </w:rPr>
      </w:pPr>
    </w:p>
    <w:p w14:paraId="3D4302A1" w14:textId="77777777" w:rsidR="00BA58CD" w:rsidRDefault="00BA58CD" w:rsidP="00BA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Warde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debt against him,</w:t>
      </w:r>
    </w:p>
    <w:p w14:paraId="4EC8BAEC" w14:textId="77777777" w:rsidR="00BA58CD" w:rsidRDefault="00BA58CD" w:rsidP="00BA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Tego</w:t>
      </w:r>
      <w:proofErr w:type="spellEnd"/>
      <w:r>
        <w:rPr>
          <w:rFonts w:ascii="Times New Roman" w:hAnsi="Times New Roman" w:cs="Times New Roman"/>
        </w:rPr>
        <w:t xml:space="preserve"> of Dartford(q.v.) and John </w:t>
      </w:r>
      <w:proofErr w:type="spellStart"/>
      <w:r>
        <w:rPr>
          <w:rFonts w:ascii="Times New Roman" w:hAnsi="Times New Roman" w:cs="Times New Roman"/>
        </w:rPr>
        <w:t>Walsshe</w:t>
      </w:r>
      <w:proofErr w:type="spellEnd"/>
      <w:r>
        <w:rPr>
          <w:rFonts w:ascii="Times New Roman" w:hAnsi="Times New Roman" w:cs="Times New Roman"/>
        </w:rPr>
        <w:t xml:space="preserve"> of London, vintner(q.v.).</w:t>
      </w:r>
    </w:p>
    <w:p w14:paraId="05B7C0D0" w14:textId="77777777" w:rsidR="00BA58CD" w:rsidRDefault="00BA58CD" w:rsidP="00BA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56C8D34" w14:textId="77777777" w:rsidR="00BA58CD" w:rsidRDefault="00BA58CD" w:rsidP="00BA58CD">
      <w:pPr>
        <w:rPr>
          <w:rFonts w:ascii="Times New Roman" w:hAnsi="Times New Roman" w:cs="Times New Roman"/>
        </w:rPr>
      </w:pPr>
    </w:p>
    <w:p w14:paraId="6071F315" w14:textId="77777777" w:rsidR="00BA58CD" w:rsidRDefault="00BA58CD" w:rsidP="00BA58CD">
      <w:pPr>
        <w:rPr>
          <w:rFonts w:ascii="Times New Roman" w:hAnsi="Times New Roman" w:cs="Times New Roman"/>
        </w:rPr>
      </w:pPr>
    </w:p>
    <w:p w14:paraId="0E875BC0" w14:textId="77777777" w:rsidR="00BA58CD" w:rsidRDefault="00BA58CD" w:rsidP="00BA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March 2019</w:t>
      </w:r>
    </w:p>
    <w:p w14:paraId="7EBB2EA9" w14:textId="77777777" w:rsidR="006B2F86" w:rsidRPr="00E71FC3" w:rsidRDefault="00BA58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9AA4" w14:textId="77777777" w:rsidR="00BA58CD" w:rsidRDefault="00BA58CD" w:rsidP="00E71FC3">
      <w:r>
        <w:separator/>
      </w:r>
    </w:p>
  </w:endnote>
  <w:endnote w:type="continuationSeparator" w:id="0">
    <w:p w14:paraId="0E0DBEF8" w14:textId="77777777" w:rsidR="00BA58CD" w:rsidRDefault="00BA58C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557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9F9C9" w14:textId="77777777" w:rsidR="00BA58CD" w:rsidRDefault="00BA58CD" w:rsidP="00E71FC3">
      <w:r>
        <w:separator/>
      </w:r>
    </w:p>
  </w:footnote>
  <w:footnote w:type="continuationSeparator" w:id="0">
    <w:p w14:paraId="0A59C427" w14:textId="77777777" w:rsidR="00BA58CD" w:rsidRDefault="00BA58C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CD"/>
    <w:rsid w:val="001A7C09"/>
    <w:rsid w:val="00577BD5"/>
    <w:rsid w:val="00656CBA"/>
    <w:rsid w:val="006A1F77"/>
    <w:rsid w:val="00733BE7"/>
    <w:rsid w:val="00AB52E8"/>
    <w:rsid w:val="00B16D3F"/>
    <w:rsid w:val="00BA58CD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DE50"/>
  <w15:chartTrackingRefBased/>
  <w15:docId w15:val="{C9BF9331-369C-47C7-806F-3EA4395D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8C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2019-03-25T21:34:00Z</dcterms:created>
  <dcterms:modified xsi:type="dcterms:W3CDTF">2019-03-25T21:35:00Z</dcterms:modified>
</cp:coreProperties>
</file>