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16C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Katerine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1B7D5CA4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Richard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Whytemyll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d.1485)(q.v.).</w:t>
      </w:r>
    </w:p>
    <w:p w14:paraId="3357C018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711B41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2F71D8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Jan.1485</w:t>
      </w:r>
      <w:r>
        <w:rPr>
          <w:rFonts w:ascii="Times New Roman" w:hAnsi="Times New Roman" w:cs="Times New Roman"/>
          <w:sz w:val="24"/>
          <w:szCs w:val="24"/>
        </w:rPr>
        <w:tab/>
        <w:t>Richard bequeathed her two oxen in his Will.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Logge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pp.437-8)</w:t>
      </w:r>
    </w:p>
    <w:p w14:paraId="552F2E27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0A8156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4107AB0" w14:textId="77777777" w:rsidR="00555230" w:rsidRDefault="00555230" w:rsidP="005552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2021</w:t>
      </w:r>
    </w:p>
    <w:p w14:paraId="4F55DD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C08C" w14:textId="77777777" w:rsidR="00555230" w:rsidRDefault="00555230" w:rsidP="009139A6">
      <w:r>
        <w:separator/>
      </w:r>
    </w:p>
  </w:endnote>
  <w:endnote w:type="continuationSeparator" w:id="0">
    <w:p w14:paraId="774737D8" w14:textId="77777777" w:rsidR="00555230" w:rsidRDefault="005552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FB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7CA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AF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2F53" w14:textId="77777777" w:rsidR="00555230" w:rsidRDefault="00555230" w:rsidP="009139A6">
      <w:r>
        <w:separator/>
      </w:r>
    </w:p>
  </w:footnote>
  <w:footnote w:type="continuationSeparator" w:id="0">
    <w:p w14:paraId="4D4D743A" w14:textId="77777777" w:rsidR="00555230" w:rsidRDefault="005552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FE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41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02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30"/>
    <w:rsid w:val="000666E0"/>
    <w:rsid w:val="002510B7"/>
    <w:rsid w:val="00555230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6E5D"/>
  <w15:chartTrackingRefBased/>
  <w15:docId w15:val="{0EC1E519-8FD1-49C9-AED8-2B74EDDF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2021-07-04T19:22:00Z</dcterms:created>
  <dcterms:modified xsi:type="dcterms:W3CDTF">2021-07-04T19:22:00Z</dcterms:modified>
</cp:coreProperties>
</file>