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3D56A" w14:textId="77777777" w:rsidR="00EA583E" w:rsidRDefault="00EA583E" w:rsidP="00EA583E">
      <w:pPr>
        <w:pStyle w:val="NoSpacing"/>
      </w:pPr>
      <w:r>
        <w:rPr>
          <w:u w:val="single"/>
        </w:rPr>
        <w:t>Paul UNKNOWN</w:t>
      </w:r>
      <w:r>
        <w:t xml:space="preserve">   </w:t>
      </w:r>
      <w:proofErr w:type="gramStart"/>
      <w:r>
        <w:t xml:space="preserve">   (</w:t>
      </w:r>
      <w:proofErr w:type="gramEnd"/>
      <w:r>
        <w:t>fl.1435)</w:t>
      </w:r>
    </w:p>
    <w:p w14:paraId="014F0693" w14:textId="77777777" w:rsidR="00EA583E" w:rsidRDefault="00EA583E" w:rsidP="00EA583E">
      <w:pPr>
        <w:pStyle w:val="NoSpacing"/>
      </w:pPr>
      <w:r>
        <w:t xml:space="preserve">Prior of </w:t>
      </w:r>
      <w:proofErr w:type="spellStart"/>
      <w:r>
        <w:t>Stanesgate</w:t>
      </w:r>
      <w:proofErr w:type="spellEnd"/>
      <w:r>
        <w:t>, Essex.</w:t>
      </w:r>
    </w:p>
    <w:p w14:paraId="4FBBD851" w14:textId="77777777" w:rsidR="00EA583E" w:rsidRDefault="00EA583E" w:rsidP="00EA583E">
      <w:pPr>
        <w:pStyle w:val="NoSpacing"/>
      </w:pPr>
    </w:p>
    <w:p w14:paraId="74668DFD" w14:textId="77777777" w:rsidR="00EA583E" w:rsidRDefault="00EA583E" w:rsidP="00EA583E">
      <w:pPr>
        <w:pStyle w:val="NoSpacing"/>
      </w:pPr>
    </w:p>
    <w:p w14:paraId="1D62242A" w14:textId="77777777" w:rsidR="00EA583E" w:rsidRDefault="00EA583E" w:rsidP="00EA583E">
      <w:pPr>
        <w:pStyle w:val="NoSpacing"/>
      </w:pPr>
      <w:r>
        <w:tab/>
        <w:t>1435</w:t>
      </w:r>
      <w:r>
        <w:tab/>
        <w:t>He occurs as Prior.   (V.C.H. Essex vol.2 pp.141-2)</w:t>
      </w:r>
    </w:p>
    <w:p w14:paraId="59121F78" w14:textId="77777777" w:rsidR="00EA583E" w:rsidRDefault="00EA583E" w:rsidP="00EA583E">
      <w:pPr>
        <w:pStyle w:val="NoSpacing"/>
      </w:pPr>
    </w:p>
    <w:p w14:paraId="274E31FC" w14:textId="77777777" w:rsidR="00EA583E" w:rsidRDefault="00EA583E" w:rsidP="00EA583E">
      <w:pPr>
        <w:pStyle w:val="NoSpacing"/>
      </w:pPr>
    </w:p>
    <w:p w14:paraId="7DE05FE4" w14:textId="77777777" w:rsidR="00EA583E" w:rsidRDefault="00EA583E" w:rsidP="00EA583E">
      <w:pPr>
        <w:pStyle w:val="NoSpacing"/>
      </w:pPr>
      <w:r>
        <w:t>10 January 2018</w:t>
      </w:r>
    </w:p>
    <w:p w14:paraId="08BFDD3E" w14:textId="77777777" w:rsidR="006B2F86" w:rsidRPr="00E71FC3" w:rsidRDefault="00EA58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C1D51" w14:textId="77777777" w:rsidR="00EA583E" w:rsidRDefault="00EA583E" w:rsidP="00E71FC3">
      <w:pPr>
        <w:spacing w:after="0" w:line="240" w:lineRule="auto"/>
      </w:pPr>
      <w:r>
        <w:separator/>
      </w:r>
    </w:p>
  </w:endnote>
  <w:endnote w:type="continuationSeparator" w:id="0">
    <w:p w14:paraId="57790121" w14:textId="77777777" w:rsidR="00EA583E" w:rsidRDefault="00EA58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DE7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4BCB" w14:textId="77777777" w:rsidR="00EA583E" w:rsidRDefault="00EA583E" w:rsidP="00E71FC3">
      <w:pPr>
        <w:spacing w:after="0" w:line="240" w:lineRule="auto"/>
      </w:pPr>
      <w:r>
        <w:separator/>
      </w:r>
    </w:p>
  </w:footnote>
  <w:footnote w:type="continuationSeparator" w:id="0">
    <w:p w14:paraId="21A0C4E1" w14:textId="77777777" w:rsidR="00EA583E" w:rsidRDefault="00EA58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3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583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84FA"/>
  <w15:chartTrackingRefBased/>
  <w15:docId w15:val="{7A6B7AC6-9D56-4894-B5B3-CDFC684E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2019-03-31T16:26:00Z</dcterms:created>
  <dcterms:modified xsi:type="dcterms:W3CDTF">2019-03-31T16:26:00Z</dcterms:modified>
</cp:coreProperties>
</file>