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67" w:rsidRDefault="00497B67" w:rsidP="00497B67">
      <w:pPr>
        <w:pStyle w:val="NoSpacing"/>
      </w:pPr>
      <w:r>
        <w:rPr>
          <w:u w:val="single"/>
        </w:rPr>
        <w:t>Richard UNKNOWN</w:t>
      </w:r>
      <w:r>
        <w:t xml:space="preserve">      </w:t>
      </w:r>
      <w:r>
        <w:t>(fl.1439)</w:t>
      </w:r>
    </w:p>
    <w:p w:rsidR="00497B67" w:rsidRDefault="00497B67" w:rsidP="00497B67">
      <w:pPr>
        <w:pStyle w:val="NoSpacing"/>
      </w:pPr>
    </w:p>
    <w:p w:rsidR="00497B67" w:rsidRDefault="00497B67" w:rsidP="00497B67">
      <w:pPr>
        <w:pStyle w:val="NoSpacing"/>
      </w:pPr>
    </w:p>
    <w:p w:rsidR="00497B67" w:rsidRDefault="00497B67" w:rsidP="00497B67">
      <w:pPr>
        <w:pStyle w:val="NoSpacing"/>
      </w:pPr>
      <w:r>
        <w:t>29 Aug.1439</w:t>
      </w:r>
      <w:r>
        <w:tab/>
        <w:t xml:space="preserve">He was a juror on the inquisition post mortem held at </w:t>
      </w:r>
      <w:proofErr w:type="spellStart"/>
      <w:r>
        <w:t>Pershore</w:t>
      </w:r>
      <w:proofErr w:type="spellEnd"/>
      <w:r>
        <w:t>,</w:t>
      </w:r>
    </w:p>
    <w:p w:rsidR="00497B67" w:rsidRDefault="00497B67" w:rsidP="00497B67">
      <w:pPr>
        <w:pStyle w:val="NoSpacing"/>
      </w:pPr>
      <w:r>
        <w:tab/>
      </w:r>
      <w:r>
        <w:tab/>
        <w:t>Worcestershire, into lands held by the late Richard Beauchamp, Earl of</w:t>
      </w:r>
    </w:p>
    <w:p w:rsidR="00497B67" w:rsidRDefault="00497B67" w:rsidP="00497B67">
      <w:pPr>
        <w:pStyle w:val="NoSpacing"/>
      </w:pPr>
      <w:r>
        <w:tab/>
      </w:r>
      <w:r>
        <w:tab/>
      </w:r>
      <w:proofErr w:type="gramStart"/>
      <w:r>
        <w:t>Warwick(</w:t>
      </w:r>
      <w:proofErr w:type="gramEnd"/>
      <w:r>
        <w:t>q.v.).</w:t>
      </w:r>
    </w:p>
    <w:p w:rsidR="00497B67" w:rsidRDefault="00497B67" w:rsidP="00497B67">
      <w:pPr>
        <w:pStyle w:val="NoSpacing"/>
      </w:pPr>
      <w:r>
        <w:tab/>
      </w:r>
      <w:r>
        <w:tab/>
        <w:t>(</w:t>
      </w:r>
      <w:hyperlink r:id="rId7" w:history="1">
        <w:r w:rsidRPr="00C4132A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25-284)</w:t>
      </w:r>
    </w:p>
    <w:p w:rsidR="00497B67" w:rsidRDefault="00497B67" w:rsidP="00497B67">
      <w:pPr>
        <w:pStyle w:val="NoSpacing"/>
      </w:pPr>
    </w:p>
    <w:p w:rsidR="00497B67" w:rsidRDefault="00497B67" w:rsidP="00497B67">
      <w:pPr>
        <w:pStyle w:val="NoSpacing"/>
      </w:pPr>
    </w:p>
    <w:p w:rsidR="00497B67" w:rsidRPr="00E155EC" w:rsidRDefault="00497B67" w:rsidP="00497B67">
      <w:pPr>
        <w:pStyle w:val="NoSpacing"/>
      </w:pPr>
      <w:r>
        <w:t>21 August 2015</w:t>
      </w:r>
    </w:p>
    <w:p w:rsidR="00E47068" w:rsidRPr="00497B67" w:rsidRDefault="00E47068" w:rsidP="00C009D8">
      <w:pPr>
        <w:pStyle w:val="NoSpacing"/>
      </w:pPr>
      <w:bookmarkStart w:id="0" w:name="_GoBack"/>
      <w:bookmarkEnd w:id="0"/>
    </w:p>
    <w:sectPr w:rsidR="00E47068" w:rsidRPr="00497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67" w:rsidRDefault="00497B67" w:rsidP="00920DE3">
      <w:pPr>
        <w:spacing w:after="0" w:line="240" w:lineRule="auto"/>
      </w:pPr>
      <w:r>
        <w:separator/>
      </w:r>
    </w:p>
  </w:endnote>
  <w:endnote w:type="continuationSeparator" w:id="0">
    <w:p w:rsidR="00497B67" w:rsidRDefault="00497B6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67" w:rsidRDefault="00497B67" w:rsidP="00920DE3">
      <w:pPr>
        <w:spacing w:after="0" w:line="240" w:lineRule="auto"/>
      </w:pPr>
      <w:r>
        <w:separator/>
      </w:r>
    </w:p>
  </w:footnote>
  <w:footnote w:type="continuationSeparator" w:id="0">
    <w:p w:rsidR="00497B67" w:rsidRDefault="00497B6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67"/>
    <w:rsid w:val="00120749"/>
    <w:rsid w:val="00497B6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7B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7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2015-08-21T16:42:00Z</dcterms:created>
  <dcterms:modified xsi:type="dcterms:W3CDTF">2015-08-21T16:42:00Z</dcterms:modified>
</cp:coreProperties>
</file>