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787A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WALLEWYN</w:t>
      </w:r>
      <w:r>
        <w:rPr>
          <w:rFonts w:cs="Times New Roman"/>
          <w:szCs w:val="24"/>
          <w:lang w:val="en-GB"/>
        </w:rPr>
        <w:t xml:space="preserve">        (d.ca.1417)</w:t>
      </w:r>
    </w:p>
    <w:p w14:paraId="1FD690E0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</w:p>
    <w:p w14:paraId="0580AFD4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</w:p>
    <w:p w14:paraId="34E61250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Jan.1417</w:t>
      </w:r>
      <w:r>
        <w:rPr>
          <w:rFonts w:cs="Times New Roman"/>
          <w:szCs w:val="24"/>
          <w:lang w:val="en-GB"/>
        </w:rPr>
        <w:tab/>
        <w:t>The Escheator of Herefordshire and the adjacent Welsh March was</w:t>
      </w:r>
    </w:p>
    <w:p w14:paraId="795946AC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ordered to take his lands into the King’s hands, he having recently died.</w:t>
      </w:r>
    </w:p>
    <w:p w14:paraId="70F93CDA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 C.F.R. 1413-22)</w:t>
      </w:r>
    </w:p>
    <w:p w14:paraId="24A06784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</w:p>
    <w:p w14:paraId="38AFF138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</w:p>
    <w:p w14:paraId="50C5C902" w14:textId="77777777" w:rsidR="00EC1086" w:rsidRDefault="00EC1086" w:rsidP="00EC10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26A563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1AD8" w14:textId="77777777" w:rsidR="00EC1086" w:rsidRDefault="00EC1086" w:rsidP="009139A6">
      <w:r>
        <w:separator/>
      </w:r>
    </w:p>
  </w:endnote>
  <w:endnote w:type="continuationSeparator" w:id="0">
    <w:p w14:paraId="2DA17298" w14:textId="77777777" w:rsidR="00EC1086" w:rsidRDefault="00EC1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B6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B8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4A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062A" w14:textId="77777777" w:rsidR="00EC1086" w:rsidRDefault="00EC1086" w:rsidP="009139A6">
      <w:r>
        <w:separator/>
      </w:r>
    </w:p>
  </w:footnote>
  <w:footnote w:type="continuationSeparator" w:id="0">
    <w:p w14:paraId="368F862B" w14:textId="77777777" w:rsidR="00EC1086" w:rsidRDefault="00EC1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B7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AC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0B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86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EC108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F826"/>
  <w15:chartTrackingRefBased/>
  <w15:docId w15:val="{22A501CE-F3FD-4D5F-ACF9-A5F06725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2025-03-20T21:18:00Z</dcterms:created>
  <dcterms:modified xsi:type="dcterms:W3CDTF">2025-03-20T21:18:00Z</dcterms:modified>
</cp:coreProperties>
</file>