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0FAD" w14:textId="77777777" w:rsidR="00BE2EE1" w:rsidRPr="00747B39" w:rsidRDefault="00BE2EE1" w:rsidP="00BE2EE1">
      <w:pPr>
        <w:pStyle w:val="NoSpacing"/>
        <w:tabs>
          <w:tab w:val="left" w:pos="2166"/>
        </w:tabs>
      </w:pPr>
      <w:r w:rsidRPr="00747B39">
        <w:rPr>
          <w:u w:val="single"/>
        </w:rPr>
        <w:t>Roger WYCHERLEY</w:t>
      </w:r>
      <w:r w:rsidRPr="00747B39">
        <w:t xml:space="preserve">    </w:t>
      </w:r>
      <w:proofErr w:type="gramStart"/>
      <w:r w:rsidRPr="00747B39">
        <w:t xml:space="preserve">   (</w:t>
      </w:r>
      <w:proofErr w:type="gramEnd"/>
      <w:r w:rsidRPr="00747B39">
        <w:t>fl.1465)</w:t>
      </w:r>
    </w:p>
    <w:p w14:paraId="55B512CC" w14:textId="77777777" w:rsidR="00BE2EE1" w:rsidRPr="00747B39" w:rsidRDefault="00BE2EE1" w:rsidP="00BE2EE1">
      <w:pPr>
        <w:pStyle w:val="NoSpacing"/>
        <w:tabs>
          <w:tab w:val="left" w:pos="2166"/>
        </w:tabs>
      </w:pPr>
    </w:p>
    <w:p w14:paraId="1E9F09BB" w14:textId="77777777" w:rsidR="00BE2EE1" w:rsidRPr="00747B39" w:rsidRDefault="00BE2EE1" w:rsidP="00BE2EE1">
      <w:pPr>
        <w:pStyle w:val="NoSpacing"/>
        <w:tabs>
          <w:tab w:val="left" w:pos="2166"/>
        </w:tabs>
      </w:pPr>
    </w:p>
    <w:p w14:paraId="56451ACE" w14:textId="77777777" w:rsidR="00BE2EE1" w:rsidRPr="00747B39" w:rsidRDefault="00BE2EE1" w:rsidP="00BE2EE1">
      <w:pPr>
        <w:pStyle w:val="NoSpacing"/>
        <w:tabs>
          <w:tab w:val="left" w:pos="2166"/>
        </w:tabs>
      </w:pPr>
      <w:r w:rsidRPr="00747B39">
        <w:t xml:space="preserve">= Anne(q.v.), daughter of William </w:t>
      </w:r>
      <w:proofErr w:type="spellStart"/>
      <w:r w:rsidRPr="00747B39">
        <w:t>Bayston</w:t>
      </w:r>
      <w:proofErr w:type="spellEnd"/>
      <w:r w:rsidRPr="00747B39">
        <w:t>(q.v.) and his wife, Agnes(q.v.).</w:t>
      </w:r>
    </w:p>
    <w:p w14:paraId="342242CE" w14:textId="77777777" w:rsidR="00BE2EE1" w:rsidRPr="00747B39" w:rsidRDefault="00BE2EE1" w:rsidP="00BE2EE1">
      <w:pPr>
        <w:pStyle w:val="NoSpacing"/>
        <w:tabs>
          <w:tab w:val="left" w:pos="2166"/>
        </w:tabs>
      </w:pPr>
      <w:r w:rsidRPr="00747B39">
        <w:t>(</w:t>
      </w:r>
      <w:hyperlink r:id="rId6" w:history="1">
        <w:r w:rsidRPr="00747B39">
          <w:rPr>
            <w:rStyle w:val="Hyperlink"/>
          </w:rPr>
          <w:t>www.medievalgenealogy.org.uk/fines/abstracts/CP_25_1_195_22.shtml</w:t>
        </w:r>
      </w:hyperlink>
      <w:r w:rsidRPr="00747B39">
        <w:t>)</w:t>
      </w:r>
    </w:p>
    <w:p w14:paraId="216996E1" w14:textId="77777777" w:rsidR="00BE2EE1" w:rsidRPr="00747B39" w:rsidRDefault="00BE2EE1" w:rsidP="00BE2EE1">
      <w:pPr>
        <w:pStyle w:val="NoSpacing"/>
        <w:tabs>
          <w:tab w:val="left" w:pos="2166"/>
        </w:tabs>
      </w:pPr>
    </w:p>
    <w:p w14:paraId="6ACDF87F" w14:textId="77777777" w:rsidR="00BE2EE1" w:rsidRPr="00747B39" w:rsidRDefault="00BE2EE1" w:rsidP="00BE2EE1">
      <w:pPr>
        <w:pStyle w:val="NoSpacing"/>
        <w:tabs>
          <w:tab w:val="left" w:pos="2166"/>
        </w:tabs>
      </w:pPr>
    </w:p>
    <w:p w14:paraId="7AC31A44" w14:textId="77777777" w:rsidR="00BE2EE1" w:rsidRPr="00747B39" w:rsidRDefault="00BE2EE1" w:rsidP="00BE2EE1">
      <w:pPr>
        <w:pStyle w:val="NoSpacing"/>
        <w:tabs>
          <w:tab w:val="left" w:pos="1440"/>
        </w:tabs>
      </w:pPr>
      <w:r w:rsidRPr="00747B39">
        <w:t>20 Nov.1465</w:t>
      </w:r>
      <w:r w:rsidRPr="00747B39">
        <w:tab/>
        <w:t>He and Anne appointed Hugh Plumley(q.v.), Hugh Hosier(q.v.) and William</w:t>
      </w:r>
    </w:p>
    <w:p w14:paraId="29D3A5E7" w14:textId="77777777" w:rsidR="00BE2EE1" w:rsidRPr="00747B39" w:rsidRDefault="00BE2EE1" w:rsidP="00BE2EE1">
      <w:pPr>
        <w:pStyle w:val="NoSpacing"/>
        <w:tabs>
          <w:tab w:val="left" w:pos="1440"/>
        </w:tabs>
      </w:pPr>
      <w:r w:rsidRPr="00747B39">
        <w:tab/>
      </w:r>
      <w:proofErr w:type="spellStart"/>
      <w:r w:rsidRPr="00747B39">
        <w:t>Sugden</w:t>
      </w:r>
      <w:proofErr w:type="spellEnd"/>
      <w:r w:rsidRPr="00747B39">
        <w:t>(q.v.), all of Shrewsbury, drapers, to deliver seisin of lands in</w:t>
      </w:r>
    </w:p>
    <w:p w14:paraId="37906ADB" w14:textId="77777777" w:rsidR="00BE2EE1" w:rsidRPr="00747B39" w:rsidRDefault="00BE2EE1" w:rsidP="00BE2EE1">
      <w:pPr>
        <w:pStyle w:val="NoSpacing"/>
        <w:tabs>
          <w:tab w:val="left" w:pos="1440"/>
        </w:tabs>
      </w:pPr>
      <w:r w:rsidRPr="00747B39">
        <w:tab/>
        <w:t xml:space="preserve">Shrewsbury to Digory </w:t>
      </w:r>
      <w:proofErr w:type="spellStart"/>
      <w:r w:rsidRPr="00747B39">
        <w:t>Watur</w:t>
      </w:r>
      <w:proofErr w:type="spellEnd"/>
      <w:r w:rsidRPr="00747B39">
        <w:t>(q.v.).</w:t>
      </w:r>
    </w:p>
    <w:p w14:paraId="3A602887" w14:textId="77777777" w:rsidR="00BE2EE1" w:rsidRPr="00747B39" w:rsidRDefault="00BE2EE1" w:rsidP="00BE2EE1">
      <w:pPr>
        <w:pStyle w:val="NoSpacing"/>
        <w:tabs>
          <w:tab w:val="left" w:pos="1440"/>
        </w:tabs>
      </w:pPr>
      <w:r w:rsidRPr="00747B39">
        <w:tab/>
        <w:t>(T.N.A. ref.  X1831/2/31/28)</w:t>
      </w:r>
    </w:p>
    <w:p w14:paraId="15FF9C23" w14:textId="77777777" w:rsidR="00BE2EE1" w:rsidRPr="00747B39" w:rsidRDefault="00BE2EE1" w:rsidP="00BE2EE1">
      <w:pPr>
        <w:pStyle w:val="NoSpacing"/>
        <w:tabs>
          <w:tab w:val="left" w:pos="1440"/>
        </w:tabs>
      </w:pPr>
    </w:p>
    <w:p w14:paraId="0A159D12" w14:textId="77777777" w:rsidR="00BE2EE1" w:rsidRPr="00747B39" w:rsidRDefault="00BE2EE1" w:rsidP="00BE2EE1">
      <w:pPr>
        <w:pStyle w:val="NoSpacing"/>
        <w:tabs>
          <w:tab w:val="left" w:pos="1440"/>
        </w:tabs>
      </w:pPr>
    </w:p>
    <w:p w14:paraId="7A377169" w14:textId="77777777" w:rsidR="00BE2EE1" w:rsidRPr="00747B39" w:rsidRDefault="00BE2EE1" w:rsidP="00BE2EE1">
      <w:pPr>
        <w:pStyle w:val="NoSpacing"/>
        <w:tabs>
          <w:tab w:val="left" w:pos="1440"/>
        </w:tabs>
      </w:pPr>
      <w:r w:rsidRPr="00747B39">
        <w:t>16 September 2022</w:t>
      </w:r>
    </w:p>
    <w:p w14:paraId="61284A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8347" w14:textId="77777777" w:rsidR="00BE2EE1" w:rsidRDefault="00BE2EE1" w:rsidP="009139A6">
      <w:r>
        <w:separator/>
      </w:r>
    </w:p>
  </w:endnote>
  <w:endnote w:type="continuationSeparator" w:id="0">
    <w:p w14:paraId="0D321804" w14:textId="77777777" w:rsidR="00BE2EE1" w:rsidRDefault="00BE2E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24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2D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4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9C38" w14:textId="77777777" w:rsidR="00BE2EE1" w:rsidRDefault="00BE2EE1" w:rsidP="009139A6">
      <w:r>
        <w:separator/>
      </w:r>
    </w:p>
  </w:footnote>
  <w:footnote w:type="continuationSeparator" w:id="0">
    <w:p w14:paraId="675BE0D0" w14:textId="77777777" w:rsidR="00BE2EE1" w:rsidRDefault="00BE2E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5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CE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96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E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E2EE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53A7"/>
  <w15:chartTrackingRefBased/>
  <w15:docId w15:val="{40535B4F-FA8C-491B-A314-5A83700A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2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5_2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2022-11-12T10:00:00Z</dcterms:created>
  <dcterms:modified xsi:type="dcterms:W3CDTF">2022-11-12T10:01:00Z</dcterms:modified>
</cp:coreProperties>
</file>