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A81" w:rsidRDefault="00997A81" w:rsidP="00997A81">
      <w:pPr>
        <w:pStyle w:val="NoSpacing"/>
      </w:pPr>
      <w:r>
        <w:rPr>
          <w:u w:val="single"/>
        </w:rPr>
        <w:t>Nicholas WYLBY</w:t>
      </w:r>
      <w:r>
        <w:t xml:space="preserve">      (fl.1424)</w:t>
      </w:r>
    </w:p>
    <w:p w:rsidR="00997A81" w:rsidRDefault="00997A81" w:rsidP="00997A81">
      <w:pPr>
        <w:pStyle w:val="NoSpacing"/>
      </w:pPr>
    </w:p>
    <w:p w:rsidR="00997A81" w:rsidRDefault="00997A81" w:rsidP="00997A81">
      <w:pPr>
        <w:pStyle w:val="NoSpacing"/>
      </w:pPr>
    </w:p>
    <w:p w:rsidR="00997A81" w:rsidRDefault="00997A81" w:rsidP="00997A81">
      <w:pPr>
        <w:pStyle w:val="NoSpacing"/>
      </w:pPr>
      <w:r>
        <w:t>= Maud(q.v.).</w:t>
      </w:r>
    </w:p>
    <w:p w:rsidR="00997A81" w:rsidRDefault="00997A81" w:rsidP="00997A81">
      <w:pPr>
        <w:pStyle w:val="NoSpacing"/>
      </w:pPr>
      <w:r>
        <w:t>(</w:t>
      </w:r>
      <w:hyperlink r:id="rId7" w:history="1">
        <w:r w:rsidRPr="001B5099">
          <w:rPr>
            <w:rStyle w:val="Hyperlink"/>
          </w:rPr>
          <w:t>www.medievalgenealogy.org.uk/fines/abstracts/CP_25_1_179_93.shtml</w:t>
        </w:r>
      </w:hyperlink>
      <w:r>
        <w:t>)</w:t>
      </w:r>
    </w:p>
    <w:p w:rsidR="00997A81" w:rsidRDefault="00997A81" w:rsidP="00997A81">
      <w:pPr>
        <w:pStyle w:val="NoSpacing"/>
      </w:pPr>
    </w:p>
    <w:p w:rsidR="00997A81" w:rsidRDefault="00997A81" w:rsidP="00997A81">
      <w:pPr>
        <w:pStyle w:val="NoSpacing"/>
      </w:pPr>
    </w:p>
    <w:p w:rsidR="00997A81" w:rsidRDefault="00997A81" w:rsidP="00997A81">
      <w:pPr>
        <w:pStyle w:val="NoSpacing"/>
      </w:pPr>
      <w:r>
        <w:t xml:space="preserve">  9 Feb.1424</w:t>
      </w:r>
      <w:r>
        <w:tab/>
        <w:t xml:space="preserve">Settlement of the action taken against them by Sir John St.John(q.v.) and </w:t>
      </w:r>
    </w:p>
    <w:p w:rsidR="00997A81" w:rsidRDefault="00997A81" w:rsidP="00997A81">
      <w:pPr>
        <w:pStyle w:val="NoSpacing"/>
        <w:ind w:left="1440"/>
      </w:pPr>
      <w:r>
        <w:t>others over 100 acres of wood in Stoke Bruerne and Shutlanger, Northamptonshire.   (ibid.)</w:t>
      </w:r>
    </w:p>
    <w:p w:rsidR="00997A81" w:rsidRDefault="00997A81" w:rsidP="00997A81">
      <w:pPr>
        <w:pStyle w:val="NoSpacing"/>
      </w:pPr>
    </w:p>
    <w:p w:rsidR="00997A81" w:rsidRDefault="00997A81" w:rsidP="00997A81">
      <w:pPr>
        <w:pStyle w:val="NoSpacing"/>
      </w:pPr>
    </w:p>
    <w:p w:rsidR="00BA4020" w:rsidRPr="00186E49" w:rsidRDefault="00997A81" w:rsidP="00997A81">
      <w:pPr>
        <w:pStyle w:val="NoSpacing"/>
      </w:pPr>
      <w:r>
        <w:t>29 January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A81" w:rsidRDefault="00997A81" w:rsidP="00552EBA">
      <w:r>
        <w:separator/>
      </w:r>
    </w:p>
  </w:endnote>
  <w:endnote w:type="continuationSeparator" w:id="0">
    <w:p w:rsidR="00997A81" w:rsidRDefault="00997A81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97A81">
      <w:rPr>
        <w:noProof/>
      </w:rPr>
      <w:t>04 June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A81" w:rsidRDefault="00997A81" w:rsidP="00552EBA">
      <w:r>
        <w:separator/>
      </w:r>
    </w:p>
  </w:footnote>
  <w:footnote w:type="continuationSeparator" w:id="0">
    <w:p w:rsidR="00997A81" w:rsidRDefault="00997A81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997A81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179_93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2013-06-04T21:42:00Z</dcterms:created>
  <dcterms:modified xsi:type="dcterms:W3CDTF">2013-06-04T21:42:00Z</dcterms:modified>
</cp:coreProperties>
</file>