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6D621B" w14:textId="757E9041" w:rsidR="00700415" w:rsidRDefault="00700415" w:rsidP="00700415">
      <w:pPr>
        <w:pStyle w:val="NoSpacing"/>
        <w:jc w:val="both"/>
      </w:pPr>
      <w:r>
        <w:rPr>
          <w:u w:val="single"/>
        </w:rPr>
        <w:t>John BROOK</w:t>
      </w:r>
      <w:r>
        <w:t xml:space="preserve">       (fl.141</w:t>
      </w:r>
      <w:r w:rsidR="00792FE4">
        <w:t>4</w:t>
      </w:r>
      <w:r w:rsidR="00264946">
        <w:t>-23</w:t>
      </w:r>
      <w:r>
        <w:t>)</w:t>
      </w:r>
    </w:p>
    <w:p w14:paraId="2F59A171" w14:textId="77777777" w:rsidR="00700415" w:rsidRDefault="00700415" w:rsidP="00700415">
      <w:pPr>
        <w:pStyle w:val="NoSpacing"/>
        <w:jc w:val="both"/>
      </w:pPr>
      <w:r>
        <w:t xml:space="preserve">of </w:t>
      </w:r>
      <w:proofErr w:type="spellStart"/>
      <w:r>
        <w:t>Astwell</w:t>
      </w:r>
      <w:proofErr w:type="spellEnd"/>
      <w:r>
        <w:t>, Northamptonshire.</w:t>
      </w:r>
    </w:p>
    <w:p w14:paraId="1C933ACE" w14:textId="77777777" w:rsidR="00700415" w:rsidRDefault="00700415" w:rsidP="00700415">
      <w:pPr>
        <w:pStyle w:val="NoSpacing"/>
        <w:jc w:val="both"/>
      </w:pPr>
    </w:p>
    <w:p w14:paraId="5743A0A4" w14:textId="77777777" w:rsidR="00700415" w:rsidRDefault="00700415" w:rsidP="00700415">
      <w:pPr>
        <w:pStyle w:val="NoSpacing"/>
        <w:jc w:val="both"/>
      </w:pPr>
    </w:p>
    <w:p w14:paraId="4572F7AF" w14:textId="77777777" w:rsidR="00792FE4" w:rsidRDefault="00792FE4" w:rsidP="00792FE4">
      <w:pPr>
        <w:pStyle w:val="NoSpacing"/>
      </w:pPr>
      <w:r>
        <w:t>22 Dec.1414</w:t>
      </w:r>
      <w:r>
        <w:tab/>
        <w:t>He was on a commission to levy and collect from all cities, boroughs and</w:t>
      </w:r>
    </w:p>
    <w:p w14:paraId="6694C56B" w14:textId="77777777" w:rsidR="00792FE4" w:rsidRDefault="00792FE4" w:rsidP="00792FE4">
      <w:pPr>
        <w:pStyle w:val="NoSpacing"/>
      </w:pPr>
      <w:r>
        <w:tab/>
      </w:r>
      <w:r>
        <w:tab/>
        <w:t>towns and from all secular lords of towns and other lay persons having goods</w:t>
      </w:r>
    </w:p>
    <w:p w14:paraId="746699B2" w14:textId="77777777" w:rsidR="00792FE4" w:rsidRDefault="00792FE4" w:rsidP="00792FE4">
      <w:pPr>
        <w:pStyle w:val="NoSpacing"/>
      </w:pPr>
      <w:r>
        <w:tab/>
      </w:r>
      <w:r>
        <w:tab/>
        <w:t>and possessions and from others both great and small in Northamptonshire</w:t>
      </w:r>
    </w:p>
    <w:p w14:paraId="1F233D39" w14:textId="77777777" w:rsidR="00792FE4" w:rsidRDefault="00792FE4" w:rsidP="00792FE4">
      <w:pPr>
        <w:pStyle w:val="NoSpacing"/>
      </w:pPr>
      <w:r>
        <w:tab/>
      </w:r>
      <w:r>
        <w:tab/>
        <w:t>the taxes of two whole fifteenths and tenths.</w:t>
      </w:r>
    </w:p>
    <w:p w14:paraId="7B88AD72" w14:textId="1EB58E44" w:rsidR="00792FE4" w:rsidRDefault="00792FE4" w:rsidP="00792FE4">
      <w:pPr>
        <w:pStyle w:val="NoSpacing"/>
      </w:pPr>
      <w:r>
        <w:tab/>
      </w:r>
      <w:r>
        <w:tab/>
        <w:t>(C.F.R. 1413-22 p.86)</w:t>
      </w:r>
    </w:p>
    <w:p w14:paraId="58768912" w14:textId="77777777" w:rsidR="00700415" w:rsidRDefault="00700415" w:rsidP="00700415">
      <w:pPr>
        <w:pStyle w:val="NoSpacing"/>
        <w:jc w:val="both"/>
      </w:pPr>
      <w:r>
        <w:t xml:space="preserve">  3 Feb.1417</w:t>
      </w:r>
      <w:r>
        <w:tab/>
        <w:t>Settlement of the action taken by him and others against Sir John</w:t>
      </w:r>
    </w:p>
    <w:p w14:paraId="56755B0B" w14:textId="77777777" w:rsidR="00700415" w:rsidRDefault="00700415" w:rsidP="00700415">
      <w:pPr>
        <w:pStyle w:val="NoSpacing"/>
        <w:jc w:val="both"/>
      </w:pPr>
      <w:r>
        <w:tab/>
      </w:r>
      <w:r>
        <w:tab/>
      </w:r>
      <w:proofErr w:type="spellStart"/>
      <w:r>
        <w:t>Chastelyoun</w:t>
      </w:r>
      <w:proofErr w:type="spellEnd"/>
      <w:r>
        <w:t>(q.v.) and his wife, Margaret(q.v.), deforciants of a third</w:t>
      </w:r>
    </w:p>
    <w:p w14:paraId="6F329739" w14:textId="77777777" w:rsidR="00700415" w:rsidRDefault="00700415" w:rsidP="00700415">
      <w:pPr>
        <w:pStyle w:val="NoSpacing"/>
        <w:jc w:val="both"/>
      </w:pPr>
      <w:r>
        <w:tab/>
      </w:r>
      <w:r>
        <w:tab/>
        <w:t xml:space="preserve">part of the manors of Alderton and Stoke </w:t>
      </w:r>
      <w:proofErr w:type="spellStart"/>
      <w:r>
        <w:t>Bruerne</w:t>
      </w:r>
      <w:proofErr w:type="spellEnd"/>
      <w:r>
        <w:t xml:space="preserve">, </w:t>
      </w:r>
    </w:p>
    <w:p w14:paraId="02E06AEF" w14:textId="77777777" w:rsidR="00700415" w:rsidRDefault="00700415" w:rsidP="00700415">
      <w:pPr>
        <w:pStyle w:val="NoSpacing"/>
        <w:jc w:val="both"/>
      </w:pPr>
      <w:r>
        <w:tab/>
      </w:r>
      <w:r>
        <w:tab/>
        <w:t>and the advowsons of the churches there.</w:t>
      </w:r>
    </w:p>
    <w:p w14:paraId="767304CC" w14:textId="77777777" w:rsidR="00700415" w:rsidRDefault="00700415" w:rsidP="00700415">
      <w:pPr>
        <w:pStyle w:val="NoSpacing"/>
        <w:jc w:val="both"/>
      </w:pPr>
      <w:r>
        <w:tab/>
      </w:r>
      <w:r>
        <w:tab/>
        <w:t>(</w:t>
      </w:r>
      <w:hyperlink r:id="rId6" w:history="1">
        <w:r w:rsidRPr="00D1409F">
          <w:rPr>
            <w:rStyle w:val="Hyperlink"/>
          </w:rPr>
          <w:t>www.medievalgenealogy.org.uk/fines/abstracts/CP_25_1_179_92.shtml</w:t>
        </w:r>
      </w:hyperlink>
      <w:r>
        <w:t>)</w:t>
      </w:r>
    </w:p>
    <w:p w14:paraId="358C0C3C" w14:textId="77777777" w:rsidR="00264946" w:rsidRDefault="00264946" w:rsidP="00264946">
      <w:pPr>
        <w:pStyle w:val="NoSpacing"/>
      </w:pPr>
      <w:r>
        <w:t>24 May1423</w:t>
      </w:r>
      <w:r>
        <w:tab/>
        <w:t>He was a juror on the inquisition post mortem held in Brackley,</w:t>
      </w:r>
    </w:p>
    <w:p w14:paraId="58BE2998" w14:textId="77777777" w:rsidR="00264946" w:rsidRDefault="00264946" w:rsidP="00264946">
      <w:pPr>
        <w:pStyle w:val="NoSpacing"/>
      </w:pPr>
      <w:r>
        <w:tab/>
      </w:r>
      <w:r>
        <w:tab/>
        <w:t>Northamptonshire, into lands of the late Maud Lovell(q.v.).</w:t>
      </w:r>
    </w:p>
    <w:p w14:paraId="124E9738" w14:textId="77777777" w:rsidR="00264946" w:rsidRDefault="00264946" w:rsidP="00264946">
      <w:pPr>
        <w:pStyle w:val="NoSpacing"/>
        <w:jc w:val="both"/>
      </w:pPr>
      <w:r>
        <w:tab/>
      </w:r>
      <w:r>
        <w:tab/>
        <w:t xml:space="preserve">(www.inquisitionspostmortem.ac.uk  ref. </w:t>
      </w:r>
      <w:proofErr w:type="spellStart"/>
      <w:r>
        <w:t>eCIPM</w:t>
      </w:r>
      <w:proofErr w:type="spellEnd"/>
      <w:r>
        <w:t xml:space="preserve"> 22-178)</w:t>
      </w:r>
    </w:p>
    <w:p w14:paraId="6C0C0181" w14:textId="77777777" w:rsidR="00700415" w:rsidRDefault="00700415" w:rsidP="00700415">
      <w:pPr>
        <w:pStyle w:val="NoSpacing"/>
        <w:jc w:val="both"/>
      </w:pPr>
    </w:p>
    <w:p w14:paraId="3012507A" w14:textId="6D18530E" w:rsidR="00264946" w:rsidRDefault="00264946" w:rsidP="00264946">
      <w:pPr>
        <w:pStyle w:val="NoSpacing"/>
      </w:pPr>
    </w:p>
    <w:p w14:paraId="49A6312F" w14:textId="7967972C" w:rsidR="00264946" w:rsidRDefault="00264946" w:rsidP="00264946">
      <w:pPr>
        <w:pStyle w:val="NoSpacing"/>
      </w:pPr>
      <w:r>
        <w:t>4 August 201</w:t>
      </w:r>
      <w:r w:rsidR="00792FE4">
        <w:t>0</w:t>
      </w:r>
    </w:p>
    <w:p w14:paraId="4D9BC0BE" w14:textId="231F1185" w:rsidR="00792FE4" w:rsidRDefault="00792FE4" w:rsidP="00264946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23 March 2025</w:t>
      </w:r>
      <w:r>
        <w:fldChar w:fldCharType="end"/>
      </w:r>
    </w:p>
    <w:sectPr w:rsidR="00792FE4" w:rsidSect="00101F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54E648" w14:textId="77777777" w:rsidR="00700415" w:rsidRDefault="00700415" w:rsidP="00552EBA">
      <w:pPr>
        <w:spacing w:after="0" w:line="240" w:lineRule="auto"/>
      </w:pPr>
      <w:r>
        <w:separator/>
      </w:r>
    </w:p>
  </w:endnote>
  <w:endnote w:type="continuationSeparator" w:id="0">
    <w:p w14:paraId="079CC7DD" w14:textId="77777777" w:rsidR="00700415" w:rsidRDefault="00700415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188217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A5F35" w14:textId="77777777" w:rsidR="00552EBA" w:rsidRDefault="00552EBA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 </w:t>
    </w:r>
    <w:r w:rsidR="00264946">
      <w:fldChar w:fldCharType="begin"/>
    </w:r>
    <w:r w:rsidR="00264946">
      <w:instrText xml:space="preserve"> DATE \@ "dd MMMM yyyy" </w:instrText>
    </w:r>
    <w:r w:rsidR="00264946">
      <w:fldChar w:fldCharType="separate"/>
    </w:r>
    <w:r w:rsidR="00792FE4">
      <w:rPr>
        <w:noProof/>
      </w:rPr>
      <w:t>23 March 2025</w:t>
    </w:r>
    <w:r w:rsidR="00264946">
      <w:rPr>
        <w:noProof/>
      </w:rPr>
      <w:fldChar w:fldCharType="end"/>
    </w:r>
  </w:p>
  <w:p w14:paraId="30431C58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41B46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5DD37C" w14:textId="77777777" w:rsidR="00700415" w:rsidRDefault="00700415" w:rsidP="00552EBA">
      <w:pPr>
        <w:spacing w:after="0" w:line="240" w:lineRule="auto"/>
      </w:pPr>
      <w:r>
        <w:separator/>
      </w:r>
    </w:p>
  </w:footnote>
  <w:footnote w:type="continuationSeparator" w:id="0">
    <w:p w14:paraId="7AA6D172" w14:textId="77777777" w:rsidR="00700415" w:rsidRDefault="00700415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A02A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5B06D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99EE52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101F49"/>
    <w:rsid w:val="00175804"/>
    <w:rsid w:val="00264946"/>
    <w:rsid w:val="00305453"/>
    <w:rsid w:val="00552EBA"/>
    <w:rsid w:val="00700415"/>
    <w:rsid w:val="00792FE4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33EB8A"/>
  <w15:docId w15:val="{C300BFC2-4157-4403-AF2B-F2079C442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04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00415"/>
    <w:rPr>
      <w:color w:val="0000FF" w:themeColor="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FE4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FE4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2F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2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153</Words>
  <Characters>876</Characters>
  <Application>Microsoft Office Word</Application>
  <DocSecurity>0</DocSecurity>
  <Lines>7</Lines>
  <Paragraphs>2</Paragraphs>
  <ScaleCrop>false</ScaleCrop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4</cp:revision>
  <dcterms:created xsi:type="dcterms:W3CDTF">2011-05-23T20:43:00Z</dcterms:created>
  <dcterms:modified xsi:type="dcterms:W3CDTF">2025-03-23T07:46:00Z</dcterms:modified>
</cp:coreProperties>
</file>