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003CA" w14:textId="77777777" w:rsidR="00CA2AAF" w:rsidRDefault="00CA2AAF" w:rsidP="00CA2AA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Roger FLORE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fl.1405)</w:t>
      </w:r>
    </w:p>
    <w:p w14:paraId="208E5C10" w14:textId="77777777" w:rsidR="00CA2AAF" w:rsidRDefault="00CA2AAF" w:rsidP="00CA2AAF">
      <w:pPr>
        <w:pStyle w:val="NoSpacing"/>
        <w:rPr>
          <w:rFonts w:cs="Times New Roman"/>
          <w:szCs w:val="24"/>
        </w:rPr>
      </w:pPr>
    </w:p>
    <w:p w14:paraId="106E9913" w14:textId="77777777" w:rsidR="00CA2AAF" w:rsidRDefault="00CA2AAF" w:rsidP="00CA2AAF">
      <w:pPr>
        <w:pStyle w:val="NoSpacing"/>
        <w:rPr>
          <w:rFonts w:cs="Times New Roman"/>
          <w:szCs w:val="24"/>
        </w:rPr>
      </w:pPr>
    </w:p>
    <w:p w14:paraId="7DF31769" w14:textId="77777777" w:rsidR="00CA2AAF" w:rsidRDefault="00CA2AAF" w:rsidP="00CA2AA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Dec.1405</w:t>
      </w:r>
      <w:r>
        <w:rPr>
          <w:rFonts w:cs="Times New Roman"/>
          <w:szCs w:val="24"/>
        </w:rPr>
        <w:tab/>
        <w:t>He was appointed Escheator of Rutland.    (C.P.R. 1405-13 p.19)</w:t>
      </w:r>
    </w:p>
    <w:p w14:paraId="71D6091C" w14:textId="77777777" w:rsidR="00CA2AAF" w:rsidRDefault="00CA2AAF" w:rsidP="00CA2AAF">
      <w:pPr>
        <w:pStyle w:val="NoSpacing"/>
        <w:rPr>
          <w:rFonts w:cs="Times New Roman"/>
          <w:szCs w:val="24"/>
        </w:rPr>
      </w:pPr>
    </w:p>
    <w:p w14:paraId="3B285BA7" w14:textId="77777777" w:rsidR="00CA2AAF" w:rsidRDefault="00CA2AAF" w:rsidP="00CA2AAF">
      <w:pPr>
        <w:pStyle w:val="NoSpacing"/>
        <w:rPr>
          <w:rFonts w:cs="Times New Roman"/>
          <w:szCs w:val="24"/>
        </w:rPr>
      </w:pPr>
    </w:p>
    <w:p w14:paraId="1650DF7A" w14:textId="77777777" w:rsidR="00CA2AAF" w:rsidRDefault="00CA2AAF" w:rsidP="00CA2AA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March 2024</w:t>
      </w:r>
    </w:p>
    <w:p w14:paraId="1DA5A90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65D33" w14:textId="77777777" w:rsidR="00CA2AAF" w:rsidRDefault="00CA2AAF" w:rsidP="009139A6">
      <w:r>
        <w:separator/>
      </w:r>
    </w:p>
  </w:endnote>
  <w:endnote w:type="continuationSeparator" w:id="0">
    <w:p w14:paraId="20A6A033" w14:textId="77777777" w:rsidR="00CA2AAF" w:rsidRDefault="00CA2AA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E810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604F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915D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1E82D" w14:textId="77777777" w:rsidR="00CA2AAF" w:rsidRDefault="00CA2AAF" w:rsidP="009139A6">
      <w:r>
        <w:separator/>
      </w:r>
    </w:p>
  </w:footnote>
  <w:footnote w:type="continuationSeparator" w:id="0">
    <w:p w14:paraId="356C3454" w14:textId="77777777" w:rsidR="00CA2AAF" w:rsidRDefault="00CA2AA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6ED6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351F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FAB8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AAF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A2AAF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886F3"/>
  <w15:chartTrackingRefBased/>
  <w15:docId w15:val="{9D1A001E-265B-4A4B-93C7-43FE950B4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2024-03-29T16:03:00Z</dcterms:created>
  <dcterms:modified xsi:type="dcterms:W3CDTF">2024-03-29T16:03:00Z</dcterms:modified>
</cp:coreProperties>
</file>