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BF66A7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Sybil FRAUNCEYS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fl.1443)</w:t>
      </w:r>
    </w:p>
    <w:p w:rsidR="00BF66A7" w:rsidRDefault="00BF66A7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Shadingfield</w:t>
      </w:r>
      <w:proofErr w:type="spellEnd"/>
      <w:r>
        <w:rPr>
          <w:rFonts w:ascii="Times New Roman" w:hAnsi="Times New Roman" w:cs="Times New Roman"/>
          <w:sz w:val="24"/>
          <w:szCs w:val="24"/>
        </w:rPr>
        <w:t>, Suffolk. Widow.</w:t>
      </w:r>
    </w:p>
    <w:p w:rsidR="00BF66A7" w:rsidRDefault="00BF66A7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F66A7" w:rsidRDefault="00BF66A7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F66A7" w:rsidRDefault="00BF66A7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John.    (www.discovery.nationalarchives.gov.uk   ref. HD 1538/341/29)</w:t>
      </w:r>
    </w:p>
    <w:p w:rsidR="00BF66A7" w:rsidRDefault="00BF66A7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F66A7" w:rsidRDefault="00BF66A7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F66A7" w:rsidRDefault="00BF66A7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Dec.1443</w:t>
      </w:r>
      <w:r>
        <w:rPr>
          <w:rFonts w:ascii="Times New Roman" w:hAnsi="Times New Roman" w:cs="Times New Roman"/>
          <w:sz w:val="24"/>
          <w:szCs w:val="24"/>
        </w:rPr>
        <w:tab/>
        <w:t xml:space="preserve">She quitclaimed tenements in </w:t>
      </w:r>
      <w:proofErr w:type="spellStart"/>
      <w:r>
        <w:rPr>
          <w:rFonts w:ascii="Times New Roman" w:hAnsi="Times New Roman" w:cs="Times New Roman"/>
          <w:sz w:val="24"/>
          <w:szCs w:val="24"/>
        </w:rPr>
        <w:t>Buntingfield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elsewhere in the hundreds</w:t>
      </w:r>
    </w:p>
    <w:p w:rsidR="00BF66A7" w:rsidRDefault="00BF66A7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Wangford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Blything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to John Duke of Brampton(q.v.).  (ibid.)</w:t>
      </w:r>
    </w:p>
    <w:p w:rsidR="00BF66A7" w:rsidRDefault="00BF66A7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F66A7" w:rsidRDefault="00BF66A7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F66A7" w:rsidRDefault="00BF66A7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March 2016</w:t>
      </w:r>
    </w:p>
    <w:p w:rsidR="00C41DD9" w:rsidRPr="00C41DD9" w:rsidRDefault="00C41DD9" w:rsidP="00C41DD9">
      <w:pPr>
        <w:pStyle w:val="NoSpacing"/>
        <w:ind w:left="1440" w:hanging="132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sectPr w:rsidR="00C41DD9" w:rsidRPr="00C41DD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66A7" w:rsidRDefault="00BF66A7" w:rsidP="00E71FC3">
      <w:pPr>
        <w:spacing w:after="0" w:line="240" w:lineRule="auto"/>
      </w:pPr>
      <w:r>
        <w:separator/>
      </w:r>
    </w:p>
  </w:endnote>
  <w:endnote w:type="continuationSeparator" w:id="0">
    <w:p w:rsidR="00BF66A7" w:rsidRDefault="00BF66A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66A7" w:rsidRDefault="00BF66A7" w:rsidP="00E71FC3">
      <w:pPr>
        <w:spacing w:after="0" w:line="240" w:lineRule="auto"/>
      </w:pPr>
      <w:r>
        <w:separator/>
      </w:r>
    </w:p>
  </w:footnote>
  <w:footnote w:type="continuationSeparator" w:id="0">
    <w:p w:rsidR="00BF66A7" w:rsidRDefault="00BF66A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6A7"/>
    <w:rsid w:val="00AB52E8"/>
    <w:rsid w:val="00B16D3F"/>
    <w:rsid w:val="00BF66A7"/>
    <w:rsid w:val="00C41DD9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B353E8"/>
  <w15:chartTrackingRefBased/>
  <w15:docId w15:val="{4A740F56-CCFC-47CF-976F-AA624053C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2016-03-02T21:04:00Z</dcterms:created>
  <dcterms:modified xsi:type="dcterms:W3CDTF">2016-03-02T21:09:00Z</dcterms:modified>
</cp:coreProperties>
</file>