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CE" w:rsidRDefault="00C101CE" w:rsidP="00C101CE">
      <w:pPr>
        <w:pStyle w:val="NoSpacing"/>
      </w:pPr>
      <w:r>
        <w:rPr>
          <w:u w:val="single"/>
        </w:rPr>
        <w:t>Walter GOSMER</w:t>
      </w:r>
      <w:r>
        <w:t xml:space="preserve">      (fl.1412-3)</w:t>
      </w: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  <w:r>
        <w:t>= Claricia(q.v.).    (Suffolk Fines p.283)</w:t>
      </w: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  <w:r>
        <w:t xml:space="preserve">         1412-3</w:t>
      </w:r>
      <w:r>
        <w:tab/>
        <w:t>Settlement of the action taken against them by John Calwe(q.v.) and John</w:t>
      </w:r>
    </w:p>
    <w:p w:rsidR="00C101CE" w:rsidRDefault="00C101CE" w:rsidP="00C101CE">
      <w:pPr>
        <w:pStyle w:val="NoSpacing"/>
      </w:pPr>
      <w:r>
        <w:tab/>
      </w:r>
      <w:r>
        <w:tab/>
        <w:t>Baxtere(q.v.) over land in Southwold and Reydon, Suffolk.  (ibid.)</w:t>
      </w: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</w:p>
    <w:p w:rsidR="00C101CE" w:rsidRDefault="00C101CE" w:rsidP="00C101CE">
      <w:pPr>
        <w:pStyle w:val="NoSpacing"/>
      </w:pPr>
      <w:r>
        <w:t>7 May 2012</w:t>
      </w:r>
    </w:p>
    <w:p w:rsidR="00BA4020" w:rsidRPr="00186E49" w:rsidRDefault="00C101C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1CE" w:rsidRDefault="00C101CE" w:rsidP="00552EBA">
      <w:r>
        <w:separator/>
      </w:r>
    </w:p>
  </w:endnote>
  <w:endnote w:type="continuationSeparator" w:id="0">
    <w:p w:rsidR="00C101CE" w:rsidRDefault="00C101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01CE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1CE" w:rsidRDefault="00C101CE" w:rsidP="00552EBA">
      <w:r>
        <w:separator/>
      </w:r>
    </w:p>
  </w:footnote>
  <w:footnote w:type="continuationSeparator" w:id="0">
    <w:p w:rsidR="00C101CE" w:rsidRDefault="00C101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01CE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2012-05-16T20:22:00Z</dcterms:created>
  <dcterms:modified xsi:type="dcterms:W3CDTF">2012-05-16T20:23:00Z</dcterms:modified>
</cp:coreProperties>
</file>