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7B1" w:rsidRDefault="004F27B1" w:rsidP="004F27B1">
      <w:pPr>
        <w:pStyle w:val="NoSpacing"/>
      </w:pPr>
      <w:r>
        <w:rPr>
          <w:u w:val="single"/>
        </w:rPr>
        <w:t>Thomas GRANTHAM</w:t>
      </w:r>
      <w:r>
        <w:t xml:space="preserve">        </w:t>
      </w:r>
      <w:r>
        <w:t>(fl.1423)</w:t>
      </w:r>
    </w:p>
    <w:p w:rsidR="004F27B1" w:rsidRDefault="004F27B1" w:rsidP="004F27B1">
      <w:pPr>
        <w:pStyle w:val="NoSpacing"/>
      </w:pPr>
      <w:r>
        <w:t>Parson of Bramfield Church.</w:t>
      </w:r>
      <w:bookmarkStart w:id="0" w:name="_GoBack"/>
      <w:bookmarkEnd w:id="0"/>
    </w:p>
    <w:p w:rsidR="004F27B1" w:rsidRDefault="004F27B1" w:rsidP="004F27B1">
      <w:pPr>
        <w:pStyle w:val="NoSpacing"/>
      </w:pPr>
    </w:p>
    <w:p w:rsidR="004F27B1" w:rsidRDefault="004F27B1" w:rsidP="004F27B1">
      <w:pPr>
        <w:pStyle w:val="NoSpacing"/>
      </w:pPr>
    </w:p>
    <w:p w:rsidR="004F27B1" w:rsidRDefault="004F27B1" w:rsidP="004F27B1">
      <w:pPr>
        <w:pStyle w:val="NoSpacing"/>
      </w:pPr>
      <w:r>
        <w:t>23 Jun.1423</w:t>
      </w:r>
      <w:r>
        <w:tab/>
        <w:t>He was one of those to whom Sir John Mortemer(q.v.) granted all his lands,</w:t>
      </w:r>
    </w:p>
    <w:p w:rsidR="004F27B1" w:rsidRDefault="004F27B1" w:rsidP="004F27B1">
      <w:pPr>
        <w:pStyle w:val="NoSpacing"/>
        <w:ind w:left="1440"/>
      </w:pPr>
      <w:r>
        <w:t>tenements, rents and other services in Bishop’s Hatfield and elsewhere in Hertfordshire.</w:t>
      </w:r>
    </w:p>
    <w:p w:rsidR="004F27B1" w:rsidRDefault="004F27B1" w:rsidP="004F27B1">
      <w:pPr>
        <w:pStyle w:val="NoSpacing"/>
        <w:ind w:left="1440"/>
      </w:pPr>
      <w:r>
        <w:t>(www.inquisitionspostmortem.ac.uk   ref. eCIPM 22-255)</w:t>
      </w:r>
    </w:p>
    <w:p w:rsidR="004F27B1" w:rsidRDefault="004F27B1" w:rsidP="004F27B1">
      <w:pPr>
        <w:pStyle w:val="NoSpacing"/>
      </w:pPr>
    </w:p>
    <w:p w:rsidR="004F27B1" w:rsidRDefault="004F27B1" w:rsidP="004F27B1">
      <w:pPr>
        <w:pStyle w:val="NoSpacing"/>
      </w:pPr>
    </w:p>
    <w:p w:rsidR="004F27B1" w:rsidRDefault="004F27B1" w:rsidP="004F27B1">
      <w:pPr>
        <w:pStyle w:val="NoSpacing"/>
      </w:pPr>
      <w:r>
        <w:t>10 October 2017</w:t>
      </w:r>
    </w:p>
    <w:p w:rsidR="006B2F86" w:rsidRPr="004F27B1" w:rsidRDefault="004F27B1" w:rsidP="00E71FC3">
      <w:pPr>
        <w:pStyle w:val="NoSpacing"/>
      </w:pPr>
    </w:p>
    <w:sectPr w:rsidR="006B2F86" w:rsidRPr="004F27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7B1" w:rsidRDefault="004F27B1" w:rsidP="00E71FC3">
      <w:pPr>
        <w:spacing w:after="0" w:line="240" w:lineRule="auto"/>
      </w:pPr>
      <w:r>
        <w:separator/>
      </w:r>
    </w:p>
  </w:endnote>
  <w:endnote w:type="continuationSeparator" w:id="0">
    <w:p w:rsidR="004F27B1" w:rsidRDefault="004F27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7B1" w:rsidRDefault="004F27B1" w:rsidP="00E71FC3">
      <w:pPr>
        <w:spacing w:after="0" w:line="240" w:lineRule="auto"/>
      </w:pPr>
      <w:r>
        <w:separator/>
      </w:r>
    </w:p>
  </w:footnote>
  <w:footnote w:type="continuationSeparator" w:id="0">
    <w:p w:rsidR="004F27B1" w:rsidRDefault="004F27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B1"/>
    <w:rsid w:val="001A7C09"/>
    <w:rsid w:val="004F27B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14DC6"/>
  <w15:chartTrackingRefBased/>
  <w15:docId w15:val="{43C9EF40-04F8-4853-9C76-840BABC3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2017-10-10T20:47:00Z</dcterms:created>
  <dcterms:modified xsi:type="dcterms:W3CDTF">2017-10-10T20:49:00Z</dcterms:modified>
</cp:coreProperties>
</file>