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F3D" w:rsidRDefault="003B3F3D" w:rsidP="003B3F3D">
      <w:pPr>
        <w:pStyle w:val="NoSpacing"/>
      </w:pPr>
      <w:r>
        <w:rPr>
          <w:u w:val="single"/>
        </w:rPr>
        <w:t>John HOLCOTE</w:t>
      </w:r>
      <w:r>
        <w:t xml:space="preserve">         (fl.1468)</w:t>
      </w:r>
    </w:p>
    <w:p w:rsidR="003B3F3D" w:rsidRDefault="003B3F3D" w:rsidP="003B3F3D">
      <w:pPr>
        <w:pStyle w:val="NoSpacing"/>
      </w:pPr>
    </w:p>
    <w:p w:rsidR="003B3F3D" w:rsidRDefault="003B3F3D" w:rsidP="003B3F3D">
      <w:pPr>
        <w:pStyle w:val="NoSpacing"/>
      </w:pPr>
    </w:p>
    <w:p w:rsidR="003B3F3D" w:rsidRDefault="003B3F3D" w:rsidP="003B3F3D">
      <w:pPr>
        <w:pStyle w:val="NoSpacing"/>
      </w:pPr>
      <w:r>
        <w:t>27 Oct.1468</w:t>
      </w:r>
      <w:r>
        <w:tab/>
        <w:t>Settlement of the action taken by him and others against Andrew</w:t>
      </w:r>
    </w:p>
    <w:p w:rsidR="003B3F3D" w:rsidRDefault="003B3F3D" w:rsidP="003B3F3D">
      <w:pPr>
        <w:pStyle w:val="NoSpacing"/>
      </w:pPr>
      <w:r>
        <w:tab/>
      </w:r>
      <w:r>
        <w:tab/>
        <w:t>Spenser(q.v.), deforciant of a messuage, 2 tofts, 100 acres of land, 10 acres</w:t>
      </w:r>
    </w:p>
    <w:p w:rsidR="003B3F3D" w:rsidRDefault="003B3F3D" w:rsidP="003B3F3D">
      <w:pPr>
        <w:pStyle w:val="NoSpacing"/>
      </w:pPr>
      <w:r>
        <w:tab/>
      </w:r>
      <w:r>
        <w:tab/>
        <w:t>of meadow, 8 acres of pasture, an acre of wood and 6s of rent in Duloe,</w:t>
      </w:r>
    </w:p>
    <w:p w:rsidR="003B3F3D" w:rsidRDefault="003B3F3D" w:rsidP="003B3F3D">
      <w:pPr>
        <w:pStyle w:val="NoSpacing"/>
      </w:pPr>
      <w:r>
        <w:tab/>
      </w:r>
      <w:r>
        <w:tab/>
        <w:t>Upper Staploe, Eaton Ford and Eaton Socon, Bedfordshire.</w:t>
      </w:r>
    </w:p>
    <w:p w:rsidR="003B3F3D" w:rsidRDefault="003B3F3D" w:rsidP="003B3F3D">
      <w:pPr>
        <w:pStyle w:val="NoSpacing"/>
      </w:pPr>
      <w:r>
        <w:tab/>
      </w:r>
      <w:r>
        <w:tab/>
        <w:t>(</w:t>
      </w:r>
      <w:hyperlink r:id="rId7" w:history="1">
        <w:r w:rsidRPr="006B18E8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3B3F3D" w:rsidRDefault="003B3F3D" w:rsidP="003B3F3D">
      <w:pPr>
        <w:pStyle w:val="NoSpacing"/>
      </w:pPr>
    </w:p>
    <w:p w:rsidR="003B3F3D" w:rsidRDefault="003B3F3D" w:rsidP="003B3F3D">
      <w:pPr>
        <w:pStyle w:val="NoSpacing"/>
      </w:pPr>
    </w:p>
    <w:p w:rsidR="003B3F3D" w:rsidRDefault="003B3F3D" w:rsidP="003B3F3D">
      <w:pPr>
        <w:pStyle w:val="NoSpacing"/>
      </w:pPr>
      <w:r>
        <w:t>29 March 2013</w:t>
      </w:r>
    </w:p>
    <w:p w:rsidR="00BA4020" w:rsidRPr="00186E49" w:rsidRDefault="003B3F3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F3D" w:rsidRDefault="003B3F3D" w:rsidP="00552EBA">
      <w:r>
        <w:separator/>
      </w:r>
    </w:p>
  </w:endnote>
  <w:endnote w:type="continuationSeparator" w:id="0">
    <w:p w:rsidR="003B3F3D" w:rsidRDefault="003B3F3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B3F3D">
      <w:rPr>
        <w:noProof/>
      </w:rPr>
      <w:t>20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F3D" w:rsidRDefault="003B3F3D" w:rsidP="00552EBA">
      <w:r>
        <w:separator/>
      </w:r>
    </w:p>
  </w:footnote>
  <w:footnote w:type="continuationSeparator" w:id="0">
    <w:p w:rsidR="003B3F3D" w:rsidRDefault="003B3F3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B3F3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2013-04-20T18:08:00Z</dcterms:created>
  <dcterms:modified xsi:type="dcterms:W3CDTF">2013-04-20T18:08:00Z</dcterms:modified>
</cp:coreProperties>
</file>