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2A" w:rsidRDefault="0078272A" w:rsidP="0078272A">
      <w:pPr>
        <w:pStyle w:val="NoSpacing"/>
      </w:pPr>
      <w:r>
        <w:rPr>
          <w:u w:val="single"/>
        </w:rPr>
        <w:t>Thomas HORE</w:t>
      </w:r>
      <w:r>
        <w:t xml:space="preserve">      (fl.1464)</w:t>
      </w:r>
    </w:p>
    <w:p w:rsidR="0078272A" w:rsidRDefault="0078272A" w:rsidP="0078272A">
      <w:pPr>
        <w:pStyle w:val="NoSpacing"/>
      </w:pPr>
    </w:p>
    <w:p w:rsidR="0078272A" w:rsidRDefault="0078272A" w:rsidP="0078272A">
      <w:pPr>
        <w:pStyle w:val="NoSpacing"/>
      </w:pPr>
    </w:p>
    <w:p w:rsidR="0078272A" w:rsidRDefault="0078272A" w:rsidP="0078272A">
      <w:pPr>
        <w:pStyle w:val="NoSpacing"/>
      </w:pPr>
      <w:r>
        <w:t xml:space="preserve">= </w:t>
      </w:r>
      <w:proofErr w:type="gramStart"/>
      <w:r>
        <w:t>Margery(</w:t>
      </w:r>
      <w:proofErr w:type="gramEnd"/>
      <w:r>
        <w:t xml:space="preserve">q.v.), daughter of Thomas Hersey of </w:t>
      </w:r>
      <w:proofErr w:type="spellStart"/>
      <w:r>
        <w:t>Stanlake</w:t>
      </w:r>
      <w:proofErr w:type="spellEnd"/>
      <w:r>
        <w:t>, the elder.</w:t>
      </w:r>
    </w:p>
    <w:p w:rsidR="0078272A" w:rsidRDefault="0078272A" w:rsidP="0078272A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78272A" w:rsidRDefault="0078272A" w:rsidP="0078272A">
      <w:pPr>
        <w:pStyle w:val="NoSpacing"/>
      </w:pPr>
    </w:p>
    <w:p w:rsidR="0078272A" w:rsidRDefault="0078272A" w:rsidP="0078272A">
      <w:pPr>
        <w:pStyle w:val="NoSpacing"/>
      </w:pPr>
    </w:p>
    <w:p w:rsidR="0078272A" w:rsidRDefault="0078272A" w:rsidP="0078272A">
      <w:pPr>
        <w:pStyle w:val="NoSpacing"/>
      </w:pPr>
      <w:r>
        <w:t>29 Apr. 1464</w:t>
      </w:r>
      <w:r>
        <w:tab/>
        <w:t xml:space="preserve">Settlement of the action taken against them by John </w:t>
      </w:r>
      <w:proofErr w:type="gramStart"/>
      <w:r>
        <w:t>Gaunt(</w:t>
      </w:r>
      <w:proofErr w:type="gramEnd"/>
      <w:r>
        <w:t>q.v.) over</w:t>
      </w:r>
    </w:p>
    <w:p w:rsidR="0078272A" w:rsidRDefault="0078272A" w:rsidP="0078272A">
      <w:pPr>
        <w:pStyle w:val="NoSpacing"/>
        <w:ind w:left="1440"/>
      </w:pPr>
      <w:r>
        <w:t xml:space="preserve">a </w:t>
      </w:r>
      <w:proofErr w:type="spellStart"/>
      <w:r>
        <w:t>messuage</w:t>
      </w:r>
      <w:proofErr w:type="spellEnd"/>
      <w:r>
        <w:t xml:space="preserve">, 10 acres of land, 3 acres of meadow and 4 acres of pasture in </w:t>
      </w:r>
      <w:proofErr w:type="spellStart"/>
      <w:r>
        <w:t>Stanlake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78272A" w:rsidRDefault="0078272A" w:rsidP="0078272A">
      <w:pPr>
        <w:pStyle w:val="NoSpacing"/>
      </w:pPr>
    </w:p>
    <w:p w:rsidR="0078272A" w:rsidRDefault="0078272A" w:rsidP="0078272A">
      <w:pPr>
        <w:pStyle w:val="NoSpacing"/>
      </w:pPr>
    </w:p>
    <w:p w:rsidR="0078272A" w:rsidRDefault="0078272A" w:rsidP="0078272A">
      <w:pPr>
        <w:pStyle w:val="NoSpacing"/>
      </w:pPr>
      <w:r>
        <w:t>16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2A" w:rsidRDefault="0078272A" w:rsidP="00920DE3">
      <w:pPr>
        <w:spacing w:after="0" w:line="240" w:lineRule="auto"/>
      </w:pPr>
      <w:r>
        <w:separator/>
      </w:r>
    </w:p>
  </w:endnote>
  <w:endnote w:type="continuationSeparator" w:id="0">
    <w:p w:rsidR="0078272A" w:rsidRDefault="007827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2A" w:rsidRDefault="0078272A" w:rsidP="00920DE3">
      <w:pPr>
        <w:spacing w:after="0" w:line="240" w:lineRule="auto"/>
      </w:pPr>
      <w:r>
        <w:separator/>
      </w:r>
    </w:p>
  </w:footnote>
  <w:footnote w:type="continuationSeparator" w:id="0">
    <w:p w:rsidR="0078272A" w:rsidRDefault="007827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2A"/>
    <w:rsid w:val="00120749"/>
    <w:rsid w:val="00624CAE"/>
    <w:rsid w:val="0078272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2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2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2014-08-12T20:20:00Z</dcterms:created>
  <dcterms:modified xsi:type="dcterms:W3CDTF">2014-08-12T20:21:00Z</dcterms:modified>
</cp:coreProperties>
</file>