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DF" w:rsidRDefault="00E619DF" w:rsidP="00E619D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Alice HORE</w:t>
      </w:r>
      <w:r>
        <w:rPr>
          <w:rFonts w:eastAsia="Times New Roman"/>
          <w:color w:val="000000"/>
          <w:lang w:eastAsia="en-GB"/>
        </w:rPr>
        <w:t xml:space="preserve">     (fl.1471)</w:t>
      </w:r>
    </w:p>
    <w:p w:rsidR="00E619DF" w:rsidRDefault="00E619DF" w:rsidP="00E619DF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E619DF" w:rsidRDefault="00E619DF" w:rsidP="00E619D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= Edward(q.v.).  (</w:t>
      </w:r>
      <w:hyperlink r:id="rId6" w:history="1">
        <w:r w:rsidRPr="00240167">
          <w:rPr>
            <w:rStyle w:val="Hyperlink"/>
            <w:rFonts w:eastAsia="Times New Roman"/>
            <w:lang w:eastAsia="en-GB"/>
          </w:rPr>
          <w:t>www.nationalarchives.gov.uk/A2A ref. BCM/A/2/26/6</w:t>
        </w:r>
      </w:hyperlink>
      <w:r>
        <w:rPr>
          <w:rFonts w:eastAsia="Times New Roman"/>
          <w:color w:val="000000"/>
          <w:lang w:eastAsia="en-GB"/>
        </w:rPr>
        <w:t>)</w:t>
      </w:r>
    </w:p>
    <w:p w:rsidR="00E619DF" w:rsidRDefault="00E619DF" w:rsidP="00E619D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Son:</w:t>
      </w:r>
      <w:r>
        <w:rPr>
          <w:rFonts w:eastAsia="Times New Roman"/>
          <w:color w:val="000000"/>
          <w:lang w:eastAsia="en-GB"/>
        </w:rPr>
        <w:tab/>
        <w:t>Robert(q.v.).  (ibid.)</w:t>
      </w:r>
    </w:p>
    <w:p w:rsidR="00E619DF" w:rsidRDefault="00E619DF" w:rsidP="00E619D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619DF" w:rsidRDefault="00E619DF" w:rsidP="00E619D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619DF" w:rsidRDefault="00E619DF" w:rsidP="00E619DF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 Mar.1471</w:t>
      </w:r>
      <w:r>
        <w:rPr>
          <w:rFonts w:eastAsia="Times New Roman"/>
          <w:color w:val="000000"/>
          <w:lang w:eastAsia="en-GB"/>
        </w:rPr>
        <w:tab/>
        <w:t xml:space="preserve">Robert Schypper, chaplain of the Hillsley chantry, Berkeley Castle, Gloucestershire(q.v.), leased to them </w:t>
      </w:r>
      <w:r w:rsidRPr="00E10372">
        <w:rPr>
          <w:rFonts w:eastAsia="Times New Roman"/>
          <w:color w:val="000000"/>
          <w:lang w:eastAsia="en-GB"/>
        </w:rPr>
        <w:t>a messuage, 1 virgate of land and a meadow called Wastmede in Sedylwode</w:t>
      </w:r>
      <w:r>
        <w:rPr>
          <w:rFonts w:eastAsia="Times New Roman"/>
          <w:color w:val="000000"/>
          <w:lang w:eastAsia="en-GB"/>
        </w:rPr>
        <w:t>.   (ibid.)</w:t>
      </w:r>
    </w:p>
    <w:p w:rsidR="00E619DF" w:rsidRDefault="00E619DF" w:rsidP="00E619DF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E619DF" w:rsidRDefault="00E619DF" w:rsidP="00E619DF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A4020" w:rsidRDefault="00E619DF" w:rsidP="00E619DF">
      <w:r>
        <w:rPr>
          <w:rFonts w:eastAsia="Times New Roman"/>
          <w:color w:val="000000"/>
          <w:lang w:eastAsia="en-GB"/>
        </w:rPr>
        <w:t>21 November 2010</w:t>
      </w:r>
    </w:p>
    <w:sectPr w:rsidR="00BA4020" w:rsidSect="00EA3A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DF" w:rsidRDefault="00E619DF" w:rsidP="00552EBA">
      <w:pPr>
        <w:spacing w:after="0" w:line="240" w:lineRule="auto"/>
      </w:pPr>
      <w:r>
        <w:separator/>
      </w:r>
    </w:p>
  </w:endnote>
  <w:endnote w:type="continuationSeparator" w:id="0">
    <w:p w:rsidR="00E619DF" w:rsidRDefault="00E619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19DF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DF" w:rsidRDefault="00E619DF" w:rsidP="00552EBA">
      <w:pPr>
        <w:spacing w:after="0" w:line="240" w:lineRule="auto"/>
      </w:pPr>
      <w:r>
        <w:separator/>
      </w:r>
    </w:p>
  </w:footnote>
  <w:footnote w:type="continuationSeparator" w:id="0">
    <w:p w:rsidR="00E619DF" w:rsidRDefault="00E619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619DF"/>
    <w:rsid w:val="00EA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19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BCM/A/2/26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2010-11-21T15:01:00Z</dcterms:created>
  <dcterms:modified xsi:type="dcterms:W3CDTF">2010-11-21T15:01:00Z</dcterms:modified>
</cp:coreProperties>
</file>