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CA2" w:rsidRDefault="00661CA2" w:rsidP="00661CA2">
      <w:pPr>
        <w:pStyle w:val="NoSpacing"/>
        <w:jc w:val="both"/>
      </w:pPr>
      <w:r>
        <w:rPr>
          <w:u w:val="single"/>
        </w:rPr>
        <w:t>Robert LENDEGE</w:t>
      </w:r>
      <w:r>
        <w:t xml:space="preserve">       (d.1502-3)</w:t>
      </w:r>
    </w:p>
    <w:p w:rsidR="00661CA2" w:rsidRDefault="00661CA2" w:rsidP="00661CA2">
      <w:pPr>
        <w:pStyle w:val="NoSpacing"/>
        <w:jc w:val="both"/>
      </w:pPr>
      <w:proofErr w:type="gramStart"/>
      <w:r>
        <w:t>of</w:t>
      </w:r>
      <w:proofErr w:type="gramEnd"/>
      <w:r>
        <w:t xml:space="preserve"> Kingston </w:t>
      </w:r>
      <w:proofErr w:type="spellStart"/>
      <w:r>
        <w:t>Semey</w:t>
      </w:r>
      <w:proofErr w:type="spellEnd"/>
      <w:r>
        <w:t>, Somerset.</w:t>
      </w:r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  <w:r>
        <w:t xml:space="preserve">Daughters:  </w:t>
      </w:r>
      <w:proofErr w:type="gramStart"/>
      <w:r>
        <w:t>Joan(</w:t>
      </w:r>
      <w:proofErr w:type="gramEnd"/>
      <w:r>
        <w:t>q.v.) and Jane(q.v.).   (“Somerset Medieval Wills” p.32)</w:t>
      </w:r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  <w:r>
        <w:t>18 Apr.1502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661CA2" w:rsidRDefault="00661CA2" w:rsidP="00661CA2">
      <w:pPr>
        <w:pStyle w:val="NoSpacing"/>
        <w:jc w:val="both"/>
      </w:pPr>
      <w:r>
        <w:t xml:space="preserve">  3 Apr.1503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  <w:r>
        <w:t xml:space="preserve">Executor:   Edmund </w:t>
      </w:r>
      <w:proofErr w:type="spellStart"/>
      <w:r>
        <w:t>Lendege</w:t>
      </w:r>
      <w:proofErr w:type="spellEnd"/>
      <w:r>
        <w:t xml:space="preserve">, his </w:t>
      </w:r>
      <w:proofErr w:type="gramStart"/>
      <w:r>
        <w:t>heir(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61CA2" w:rsidRDefault="00661CA2" w:rsidP="00661CA2">
      <w:pPr>
        <w:pStyle w:val="NoSpacing"/>
        <w:jc w:val="both"/>
      </w:pPr>
      <w:r>
        <w:t xml:space="preserve">Overseer:   Richard </w:t>
      </w:r>
      <w:proofErr w:type="spellStart"/>
      <w:r>
        <w:t>Shetill</w:t>
      </w:r>
      <w:proofErr w:type="spellEnd"/>
      <w:r>
        <w:t xml:space="preserve"> of </w:t>
      </w:r>
      <w:proofErr w:type="spellStart"/>
      <w:proofErr w:type="gramStart"/>
      <w:r>
        <w:t>Prykwok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61CA2" w:rsidRDefault="00661CA2" w:rsidP="00661CA2">
      <w:pPr>
        <w:pStyle w:val="NoSpacing"/>
        <w:jc w:val="both"/>
      </w:pPr>
    </w:p>
    <w:p w:rsidR="00661CA2" w:rsidRDefault="00661CA2" w:rsidP="00661CA2">
      <w:pPr>
        <w:pStyle w:val="NoSpacing"/>
        <w:jc w:val="both"/>
      </w:pPr>
    </w:p>
    <w:p w:rsidR="00E47068" w:rsidRPr="00C009D8" w:rsidRDefault="00661CA2" w:rsidP="00661CA2">
      <w:pPr>
        <w:pStyle w:val="NoSpacing"/>
      </w:pPr>
      <w:r>
        <w:t>27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CA2" w:rsidRDefault="00661CA2" w:rsidP="00920DE3">
      <w:pPr>
        <w:spacing w:after="0" w:line="240" w:lineRule="auto"/>
      </w:pPr>
      <w:r>
        <w:separator/>
      </w:r>
    </w:p>
  </w:endnote>
  <w:endnote w:type="continuationSeparator" w:id="0">
    <w:p w:rsidR="00661CA2" w:rsidRDefault="00661C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CA2" w:rsidRDefault="00661CA2" w:rsidP="00920DE3">
      <w:pPr>
        <w:spacing w:after="0" w:line="240" w:lineRule="auto"/>
      </w:pPr>
      <w:r>
        <w:separator/>
      </w:r>
    </w:p>
  </w:footnote>
  <w:footnote w:type="continuationSeparator" w:id="0">
    <w:p w:rsidR="00661CA2" w:rsidRDefault="00661C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A2"/>
    <w:rsid w:val="00120749"/>
    <w:rsid w:val="00624CAE"/>
    <w:rsid w:val="00661CA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2015-01-19T21:53:00Z</dcterms:created>
  <dcterms:modified xsi:type="dcterms:W3CDTF">2015-01-19T21:54:00Z</dcterms:modified>
</cp:coreProperties>
</file>