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MYSTELBROKE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MISTLEBROOK)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(d.1492)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King’s servant.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Aug.1483</w:t>
      </w:r>
      <w:r>
        <w:rPr>
          <w:rFonts w:ascii="Times New Roman" w:hAnsi="Times New Roman" w:cs="Times New Roman"/>
          <w:sz w:val="24"/>
          <w:szCs w:val="24"/>
        </w:rPr>
        <w:tab/>
        <w:t>He and Richard Lusher were appointed Auditors of the principality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South Wales.  (Harl.433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p.11)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Commitment to him of the keeping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Claygate</w:t>
      </w:r>
      <w:proofErr w:type="spellEnd"/>
      <w:r>
        <w:rPr>
          <w:rFonts w:ascii="Times New Roman" w:hAnsi="Times New Roman" w:cs="Times New Roman"/>
          <w:sz w:val="24"/>
          <w:szCs w:val="24"/>
        </w:rPr>
        <w:t>, Surrey,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from Michaelmas last for 10 years.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1471-85 p.284)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Apr.1484</w:t>
      </w:r>
      <w:r>
        <w:rPr>
          <w:rFonts w:ascii="Times New Roman" w:hAnsi="Times New Roman" w:cs="Times New Roman"/>
          <w:sz w:val="24"/>
          <w:szCs w:val="24"/>
        </w:rPr>
        <w:tab/>
        <w:t>He was appointed Auditor of all castles, lordships, lands and tenements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Duchy of Lancaster south of the Trent and in South Wales.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Harl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p.184)</w:t>
      </w:r>
    </w:p>
    <w:p w:rsidR="005161E8" w:rsidRDefault="00516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Demise for life of the custody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Claygate</w:t>
      </w:r>
      <w:proofErr w:type="spellEnd"/>
      <w:r>
        <w:rPr>
          <w:rFonts w:ascii="Times New Roman" w:hAnsi="Times New Roman" w:cs="Times New Roman"/>
          <w:sz w:val="24"/>
          <w:szCs w:val="24"/>
        </w:rPr>
        <w:t>, Surrey.</w:t>
      </w:r>
    </w:p>
    <w:p w:rsidR="005161E8" w:rsidRDefault="00516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p.438)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Sep.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Herwyk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appointed auditors of all lands and 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tenements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Warwickslands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Salisbury lands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Spencerlands</w:t>
      </w:r>
      <w:proofErr w:type="spellEnd"/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Staffordshire, Derbyshire, Warwickshire, Shropshire, Gloucestershire, 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Herefordshire, Northamptonshire, Rutland, Oxfordshire, Berkshire,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Hertfordshire, Essex, Middlesex, London, Kent, Hampshire, Wiltshire,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Dorset, Devon, Cornwall and the Isle of Wight.</w:t>
      </w:r>
    </w:p>
    <w:p w:rsidR="005A1747" w:rsidRDefault="00516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(Harl</w:t>
      </w:r>
      <w:r w:rsidR="005A17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1747">
        <w:rPr>
          <w:rFonts w:ascii="Times New Roman" w:hAnsi="Times New Roman" w:cs="Times New Roman"/>
          <w:sz w:val="24"/>
          <w:szCs w:val="24"/>
        </w:rPr>
        <w:t xml:space="preserve"> p.221)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Feb.1485</w:t>
      </w:r>
      <w:r>
        <w:rPr>
          <w:rFonts w:ascii="Times New Roman" w:hAnsi="Times New Roman" w:cs="Times New Roman"/>
          <w:sz w:val="24"/>
          <w:szCs w:val="24"/>
        </w:rPr>
        <w:tab/>
        <w:t>He was granted the lordship of Horton, Kent, lands etc. in Hampshire.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 p.250) of a water mill in the parish of Horton, Kent</w:t>
      </w:r>
    </w:p>
    <w:p w:rsidR="005A1747" w:rsidRDefault="005A174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Mar.</w:t>
      </w:r>
      <w:r>
        <w:rPr>
          <w:rFonts w:ascii="Times New Roman" w:hAnsi="Times New Roman" w:cs="Times New Roman"/>
          <w:sz w:val="24"/>
          <w:szCs w:val="24"/>
        </w:rPr>
        <w:tab/>
        <w:t>Commitment to him of the keeping</w:t>
      </w:r>
      <w:r w:rsidR="005161E8">
        <w:rPr>
          <w:rFonts w:ascii="Times New Roman" w:hAnsi="Times New Roman" w:cs="Times New Roman"/>
          <w:sz w:val="24"/>
          <w:szCs w:val="24"/>
        </w:rPr>
        <w:t xml:space="preserve"> of a water mill in the parish of</w:t>
      </w:r>
    </w:p>
    <w:p w:rsidR="005161E8" w:rsidRDefault="00516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Horton, Kent.  (C.F.R. 1471-85 p.304)</w:t>
      </w:r>
    </w:p>
    <w:p w:rsidR="005161E8" w:rsidRDefault="005161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</w:t>
      </w:r>
      <w:r>
        <w:rPr>
          <w:rFonts w:ascii="Times New Roman" w:hAnsi="Times New Roman" w:cs="Times New Roman"/>
          <w:sz w:val="24"/>
          <w:szCs w:val="24"/>
        </w:rPr>
        <w:tab/>
      </w:r>
      <w:r w:rsidR="00A63ADD">
        <w:rPr>
          <w:rFonts w:ascii="Times New Roman" w:hAnsi="Times New Roman" w:cs="Times New Roman"/>
          <w:sz w:val="24"/>
          <w:szCs w:val="24"/>
        </w:rPr>
        <w:t>He was appointed Auditor of all accounts etc. of Cardiff and Glamorgan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lordship of Abergavenny. (C.P.R.1485-96 p.6)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Aug.1488</w:t>
      </w:r>
      <w:r>
        <w:rPr>
          <w:rFonts w:ascii="Times New Roman" w:hAnsi="Times New Roman" w:cs="Times New Roman"/>
          <w:sz w:val="24"/>
          <w:szCs w:val="24"/>
        </w:rPr>
        <w:tab/>
        <w:t>He and John Clerk were appointed Auditors of the Duchy of York and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Earldoms of Warwick and Salisbury beyond Trent. He was also 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appointed joint Auditor of North Wales with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Greneway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(ibid.p.219)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died in Denbigh, while travelling in the service of Henry Tudor.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Horrox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pp.211-2)</w:t>
      </w: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ADD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3ADD" w:rsidRPr="005A1747" w:rsidRDefault="00A63ADD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30 January 2016</w:t>
      </w:r>
      <w:bookmarkStart w:id="0" w:name="_GoBack"/>
      <w:bookmarkEnd w:id="0"/>
    </w:p>
    <w:sectPr w:rsidR="00A63ADD" w:rsidRPr="005A17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747" w:rsidRDefault="005A1747" w:rsidP="00564E3C">
      <w:pPr>
        <w:spacing w:after="0" w:line="240" w:lineRule="auto"/>
      </w:pPr>
      <w:r>
        <w:separator/>
      </w:r>
    </w:p>
  </w:endnote>
  <w:endnote w:type="continuationSeparator" w:id="0">
    <w:p w:rsidR="005A1747" w:rsidRDefault="005A174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A1747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747" w:rsidRDefault="005A1747" w:rsidP="00564E3C">
      <w:pPr>
        <w:spacing w:after="0" w:line="240" w:lineRule="auto"/>
      </w:pPr>
      <w:r>
        <w:separator/>
      </w:r>
    </w:p>
  </w:footnote>
  <w:footnote w:type="continuationSeparator" w:id="0">
    <w:p w:rsidR="005A1747" w:rsidRDefault="005A174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47"/>
    <w:rsid w:val="00372DC6"/>
    <w:rsid w:val="005161E8"/>
    <w:rsid w:val="00564E3C"/>
    <w:rsid w:val="005A1747"/>
    <w:rsid w:val="0064591D"/>
    <w:rsid w:val="00A63AD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74011"/>
  <w15:chartTrackingRefBased/>
  <w15:docId w15:val="{DAB8C265-45B3-4A52-952B-EF107C28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2016-01-30T10:41:00Z</dcterms:created>
  <dcterms:modified xsi:type="dcterms:W3CDTF">2016-01-30T11:21:00Z</dcterms:modified>
</cp:coreProperties>
</file>