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MYDDYLWOOD</w:t>
      </w:r>
      <w:r>
        <w:rPr>
          <w:rStyle w:val="SubtleEmphasis"/>
          <w:i w:val="0"/>
          <w:iCs w:val="0"/>
          <w:color w:val="auto"/>
        </w:rPr>
        <w:t xml:space="preserve">      (fl.1465)</w:t>
      </w: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Apr.1465</w:t>
      </w:r>
      <w:r>
        <w:rPr>
          <w:rStyle w:val="SubtleEmphasis"/>
          <w:i w:val="0"/>
          <w:iCs w:val="0"/>
          <w:color w:val="auto"/>
        </w:rPr>
        <w:tab/>
        <w:t>He held lands in Langrayk.   (Yorkshire Deeds vol.VIII p.55)</w:t>
      </w: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</w:p>
    <w:p w:rsidR="00EA256C" w:rsidRDefault="00EA256C" w:rsidP="00EA256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10 September 2012</w:t>
      </w:r>
    </w:p>
    <w:p w:rsidR="00BA4020" w:rsidRPr="00186E49" w:rsidRDefault="002624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6C" w:rsidRDefault="00EA256C" w:rsidP="00552EBA">
      <w:r>
        <w:separator/>
      </w:r>
    </w:p>
  </w:endnote>
  <w:endnote w:type="continuationSeparator" w:id="0">
    <w:p w:rsidR="00EA256C" w:rsidRDefault="00EA25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256C">
      <w:rPr>
        <w:noProof/>
      </w:rPr>
      <w:t>02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6C" w:rsidRDefault="00EA256C" w:rsidP="00552EBA">
      <w:r>
        <w:separator/>
      </w:r>
    </w:p>
  </w:footnote>
  <w:footnote w:type="continuationSeparator" w:id="0">
    <w:p w:rsidR="00EA256C" w:rsidRDefault="00EA25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241C"/>
    <w:rsid w:val="002E357B"/>
    <w:rsid w:val="00552EBA"/>
    <w:rsid w:val="0093365C"/>
    <w:rsid w:val="00C07895"/>
    <w:rsid w:val="00C33865"/>
    <w:rsid w:val="00D45842"/>
    <w:rsid w:val="00D75E0E"/>
    <w:rsid w:val="00E9780A"/>
    <w:rsid w:val="00EA256C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EA256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EA256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2012-10-02T18:31:00Z</dcterms:created>
  <dcterms:modified xsi:type="dcterms:W3CDTF">2012-10-02T18:32:00Z</dcterms:modified>
</cp:coreProperties>
</file>