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60AD3" w14:textId="77777777" w:rsidR="00183C07" w:rsidRDefault="00183C07" w:rsidP="00183C07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MYMME</w:t>
      </w:r>
      <w:r>
        <w:rPr>
          <w:rStyle w:val="Hyperlink"/>
          <w:color w:val="auto"/>
          <w:u w:val="none"/>
        </w:rPr>
        <w:t xml:space="preserve">       (fl.1431)</w:t>
      </w:r>
    </w:p>
    <w:p w14:paraId="2849E718" w14:textId="77777777" w:rsidR="00183C07" w:rsidRDefault="00183C07" w:rsidP="00183C07">
      <w:pPr>
        <w:pStyle w:val="NoSpacing"/>
        <w:ind w:left="1440" w:hanging="1440"/>
        <w:rPr>
          <w:rStyle w:val="Hyperlink"/>
          <w:color w:val="auto"/>
          <w:u w:val="none"/>
        </w:rPr>
      </w:pPr>
    </w:p>
    <w:p w14:paraId="36333E2A" w14:textId="77777777" w:rsidR="00183C07" w:rsidRDefault="00183C07" w:rsidP="00183C07">
      <w:pPr>
        <w:pStyle w:val="NoSpacing"/>
        <w:ind w:left="1440" w:hanging="1440"/>
        <w:rPr>
          <w:rStyle w:val="Hyperlink"/>
          <w:color w:val="auto"/>
          <w:u w:val="none"/>
        </w:rPr>
      </w:pPr>
    </w:p>
    <w:p w14:paraId="66E49ECE" w14:textId="77777777" w:rsidR="00183C07" w:rsidRDefault="00183C07" w:rsidP="00183C07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3 Feb.1431</w:t>
      </w:r>
      <w:r>
        <w:rPr>
          <w:rStyle w:val="Hyperlink"/>
          <w:color w:val="auto"/>
          <w:u w:val="none"/>
        </w:rPr>
        <w:tab/>
        <w:t xml:space="preserve">Settlement of the action taken by him, Maurice </w:t>
      </w:r>
      <w:proofErr w:type="spellStart"/>
      <w:r>
        <w:rPr>
          <w:rStyle w:val="Hyperlink"/>
          <w:color w:val="auto"/>
          <w:u w:val="none"/>
        </w:rPr>
        <w:t>Taillour</w:t>
      </w:r>
      <w:proofErr w:type="spellEnd"/>
      <w:r>
        <w:rPr>
          <w:rStyle w:val="Hyperlink"/>
          <w:color w:val="auto"/>
          <w:u w:val="none"/>
        </w:rPr>
        <w:t>(q.v.), Roger</w:t>
      </w:r>
    </w:p>
    <w:p w14:paraId="6BAD44F6" w14:textId="77777777" w:rsidR="00183C07" w:rsidRDefault="00183C07" w:rsidP="00183C07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Heynes</w:t>
      </w:r>
      <w:proofErr w:type="spellEnd"/>
      <w:r>
        <w:rPr>
          <w:rStyle w:val="Hyperlink"/>
          <w:color w:val="auto"/>
          <w:u w:val="none"/>
        </w:rPr>
        <w:t>(q.v.) and Richard Baby(q.v.) against John Bradley(q.v.) and his wife,</w:t>
      </w:r>
    </w:p>
    <w:p w14:paraId="713B826E" w14:textId="77777777" w:rsidR="00183C07" w:rsidRDefault="00183C07" w:rsidP="00183C07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 xml:space="preserve">Joan(q.v.), </w:t>
      </w:r>
      <w:proofErr w:type="spellStart"/>
      <w:r>
        <w:rPr>
          <w:rStyle w:val="Hyperlink"/>
          <w:color w:val="auto"/>
          <w:u w:val="none"/>
        </w:rPr>
        <w:t>deforciants</w:t>
      </w:r>
      <w:proofErr w:type="spellEnd"/>
      <w:r>
        <w:rPr>
          <w:rStyle w:val="Hyperlink"/>
          <w:color w:val="auto"/>
          <w:u w:val="none"/>
        </w:rPr>
        <w:t xml:space="preserve"> of a </w:t>
      </w:r>
      <w:proofErr w:type="spellStart"/>
      <w:r>
        <w:rPr>
          <w:rStyle w:val="Hyperlink"/>
          <w:color w:val="auto"/>
          <w:u w:val="none"/>
        </w:rPr>
        <w:t>messuage</w:t>
      </w:r>
      <w:proofErr w:type="spellEnd"/>
      <w:r>
        <w:rPr>
          <w:rStyle w:val="Hyperlink"/>
          <w:color w:val="auto"/>
          <w:u w:val="none"/>
        </w:rPr>
        <w:t>, 100 acres of land, 6 acres of meadow,</w:t>
      </w:r>
    </w:p>
    <w:p w14:paraId="1307B9EA" w14:textId="77777777" w:rsidR="00183C07" w:rsidRDefault="00183C07" w:rsidP="00183C07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 xml:space="preserve">2 acres of moor and 6s ½d of rent in </w:t>
      </w:r>
      <w:proofErr w:type="spellStart"/>
      <w:r>
        <w:rPr>
          <w:rStyle w:val="Hyperlink"/>
          <w:color w:val="auto"/>
          <w:u w:val="none"/>
        </w:rPr>
        <w:t>Weobley</w:t>
      </w:r>
      <w:proofErr w:type="spellEnd"/>
      <w:r>
        <w:rPr>
          <w:rStyle w:val="Hyperlink"/>
          <w:color w:val="auto"/>
          <w:u w:val="none"/>
        </w:rPr>
        <w:t xml:space="preserve">, </w:t>
      </w:r>
      <w:proofErr w:type="spellStart"/>
      <w:r>
        <w:rPr>
          <w:rStyle w:val="Hyperlink"/>
          <w:color w:val="auto"/>
          <w:u w:val="none"/>
        </w:rPr>
        <w:t>Dilwyn</w:t>
      </w:r>
      <w:proofErr w:type="spellEnd"/>
      <w:r>
        <w:rPr>
          <w:rStyle w:val="Hyperlink"/>
          <w:color w:val="auto"/>
          <w:u w:val="none"/>
        </w:rPr>
        <w:t xml:space="preserve"> and King’s </w:t>
      </w:r>
      <w:proofErr w:type="spellStart"/>
      <w:r>
        <w:rPr>
          <w:rStyle w:val="Hyperlink"/>
          <w:color w:val="auto"/>
          <w:u w:val="none"/>
        </w:rPr>
        <w:t>Pyon</w:t>
      </w:r>
      <w:proofErr w:type="spellEnd"/>
      <w:r>
        <w:rPr>
          <w:rStyle w:val="Hyperlink"/>
          <w:color w:val="auto"/>
          <w:u w:val="none"/>
        </w:rPr>
        <w:t>,</w:t>
      </w:r>
    </w:p>
    <w:p w14:paraId="2A73F48A" w14:textId="77777777" w:rsidR="00183C07" w:rsidRPr="008313BB" w:rsidRDefault="00183C07" w:rsidP="00183C07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Herefordshire.</w:t>
      </w:r>
    </w:p>
    <w:p w14:paraId="3D792441" w14:textId="77777777" w:rsidR="00183C07" w:rsidRDefault="00183C07" w:rsidP="00183C07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 w:rsidRPr="000006B8">
        <w:t>(</w:t>
      </w:r>
      <w:hyperlink r:id="rId6" w:history="1">
        <w:r w:rsidRPr="008D3C64">
          <w:rPr>
            <w:rStyle w:val="Hyperlink"/>
          </w:rPr>
          <w:t>http://www.medievalgenealogy.org.uk/fines/abstracts/CP_25_1 83 55.shtml</w:t>
        </w:r>
      </w:hyperlink>
      <w:r>
        <w:t xml:space="preserve"> </w:t>
      </w:r>
      <w:r>
        <w:rPr>
          <w:rStyle w:val="Hyperlink"/>
          <w:color w:val="auto"/>
          <w:u w:val="none"/>
        </w:rPr>
        <w:t>)</w:t>
      </w:r>
    </w:p>
    <w:p w14:paraId="6B70AE72" w14:textId="77777777" w:rsidR="00183C07" w:rsidRDefault="00183C07" w:rsidP="00183C07">
      <w:pPr>
        <w:pStyle w:val="NoSpacing"/>
        <w:ind w:left="1440" w:hanging="1440"/>
        <w:rPr>
          <w:rStyle w:val="Hyperlink"/>
          <w:color w:val="auto"/>
          <w:u w:val="none"/>
        </w:rPr>
      </w:pPr>
    </w:p>
    <w:p w14:paraId="5CE14DA3" w14:textId="77777777" w:rsidR="00183C07" w:rsidRDefault="00183C07" w:rsidP="00183C07">
      <w:pPr>
        <w:pStyle w:val="NoSpacing"/>
        <w:ind w:left="1440" w:hanging="1440"/>
        <w:rPr>
          <w:rStyle w:val="Hyperlink"/>
          <w:color w:val="auto"/>
          <w:u w:val="none"/>
        </w:rPr>
      </w:pPr>
    </w:p>
    <w:p w14:paraId="4A6C5ABA" w14:textId="77777777" w:rsidR="00183C07" w:rsidRDefault="00183C07" w:rsidP="00183C07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5 July 2019</w:t>
      </w:r>
    </w:p>
    <w:p w14:paraId="0BEBDCD8" w14:textId="77777777" w:rsidR="006B2F86" w:rsidRPr="00E71FC3" w:rsidRDefault="00183C0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59158" w14:textId="77777777" w:rsidR="00183C07" w:rsidRDefault="00183C07" w:rsidP="00E71FC3">
      <w:pPr>
        <w:spacing w:after="0" w:line="240" w:lineRule="auto"/>
      </w:pPr>
      <w:r>
        <w:separator/>
      </w:r>
    </w:p>
  </w:endnote>
  <w:endnote w:type="continuationSeparator" w:id="0">
    <w:p w14:paraId="6964EC89" w14:textId="77777777" w:rsidR="00183C07" w:rsidRDefault="00183C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B308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3F9E5" w14:textId="77777777" w:rsidR="00183C07" w:rsidRDefault="00183C07" w:rsidP="00E71FC3">
      <w:pPr>
        <w:spacing w:after="0" w:line="240" w:lineRule="auto"/>
      </w:pPr>
      <w:r>
        <w:separator/>
      </w:r>
    </w:p>
  </w:footnote>
  <w:footnote w:type="continuationSeparator" w:id="0">
    <w:p w14:paraId="20A643CA" w14:textId="77777777" w:rsidR="00183C07" w:rsidRDefault="00183C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C07"/>
    <w:rsid w:val="00183C0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D7075"/>
  <w15:chartTrackingRefBased/>
  <w15:docId w15:val="{E3D2BFD4-F6E2-4E26-9944-C7B5937E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83C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%2083%2055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2019-08-10T19:33:00Z</dcterms:created>
  <dcterms:modified xsi:type="dcterms:W3CDTF">2019-08-10T19:33:00Z</dcterms:modified>
</cp:coreProperties>
</file>