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16" w:rsidRDefault="005C5016" w:rsidP="005C5016">
      <w:pPr>
        <w:pStyle w:val="NoSpacing"/>
      </w:pPr>
      <w:r>
        <w:rPr>
          <w:u w:val="single"/>
        </w:rPr>
        <w:t>Francis SUTHWELL</w:t>
      </w:r>
      <w:r>
        <w:t xml:space="preserve">      (fl.1498)</w:t>
      </w:r>
    </w:p>
    <w:p w:rsidR="005C5016" w:rsidRDefault="005C5016" w:rsidP="005C5016">
      <w:pPr>
        <w:pStyle w:val="NoSpacing"/>
      </w:pPr>
      <w:r>
        <w:t>Esquire.</w:t>
      </w:r>
    </w:p>
    <w:p w:rsidR="005C5016" w:rsidRDefault="005C5016" w:rsidP="005C5016">
      <w:pPr>
        <w:pStyle w:val="NoSpacing"/>
      </w:pPr>
    </w:p>
    <w:p w:rsidR="005C5016" w:rsidRDefault="005C5016" w:rsidP="005C5016">
      <w:pPr>
        <w:pStyle w:val="NoSpacing"/>
      </w:pPr>
    </w:p>
    <w:p w:rsidR="005C5016" w:rsidRDefault="005C5016" w:rsidP="005C5016">
      <w:pPr>
        <w:pStyle w:val="NoSpacing"/>
      </w:pPr>
      <w:r>
        <w:t>17 Jun.</w:t>
      </w:r>
      <w:r>
        <w:tab/>
        <w:t>1498</w:t>
      </w:r>
      <w:r>
        <w:tab/>
        <w:t>Settlement of the action taken by himself and others against Richard</w:t>
      </w:r>
    </w:p>
    <w:p w:rsidR="005C5016" w:rsidRDefault="005C5016" w:rsidP="005C5016">
      <w:pPr>
        <w:pStyle w:val="NoSpacing"/>
      </w:pPr>
      <w:r>
        <w:tab/>
      </w:r>
      <w:r>
        <w:tab/>
        <w:t xml:space="preserve">Esmond(q.v.) and his wife, Joan(q.v.), deforciants of the manor of </w:t>
      </w:r>
    </w:p>
    <w:p w:rsidR="005C5016" w:rsidRDefault="005C5016" w:rsidP="005C5016">
      <w:pPr>
        <w:pStyle w:val="NoSpacing"/>
      </w:pPr>
      <w:r>
        <w:tab/>
      </w:r>
      <w:r>
        <w:tab/>
        <w:t>Buttershall and10 messuages, 200 acres of land, 60 acres of meadow,</w:t>
      </w:r>
    </w:p>
    <w:p w:rsidR="005C5016" w:rsidRDefault="005C5016" w:rsidP="005C5016">
      <w:pPr>
        <w:pStyle w:val="NoSpacing"/>
      </w:pPr>
      <w:r>
        <w:tab/>
      </w:r>
      <w:r>
        <w:tab/>
        <w:t>60 acres of pasture, 30 acres of wood and 100s of rent in Cranworth,</w:t>
      </w:r>
    </w:p>
    <w:p w:rsidR="005C5016" w:rsidRDefault="005C5016" w:rsidP="005C5016">
      <w:pPr>
        <w:pStyle w:val="NoSpacing"/>
      </w:pPr>
      <w:r>
        <w:tab/>
      </w:r>
      <w:r>
        <w:tab/>
        <w:t>Letton, Southburgh, Soham Toney, Wood Rising, Cartbrook and Shipdam,</w:t>
      </w:r>
    </w:p>
    <w:p w:rsidR="005C5016" w:rsidRDefault="005C5016" w:rsidP="005C5016">
      <w:pPr>
        <w:pStyle w:val="NoSpacing"/>
      </w:pPr>
      <w:r>
        <w:tab/>
      </w:r>
      <w:r>
        <w:tab/>
        <w:t>Norfolk.</w:t>
      </w:r>
    </w:p>
    <w:p w:rsidR="005C5016" w:rsidRDefault="005C5016" w:rsidP="005C5016">
      <w:pPr>
        <w:pStyle w:val="NoSpacing"/>
      </w:pPr>
      <w:r>
        <w:tab/>
      </w:r>
      <w:r>
        <w:tab/>
        <w:t>(</w:t>
      </w:r>
      <w:hyperlink r:id="rId7" w:history="1">
        <w:r w:rsidRPr="00AF3071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5C5016" w:rsidRDefault="005C5016" w:rsidP="005C5016">
      <w:pPr>
        <w:pStyle w:val="NoSpacing"/>
      </w:pPr>
    </w:p>
    <w:p w:rsidR="005C5016" w:rsidRDefault="005C5016" w:rsidP="005C5016">
      <w:pPr>
        <w:pStyle w:val="NoSpacing"/>
      </w:pPr>
    </w:p>
    <w:p w:rsidR="005C5016" w:rsidRDefault="005C5016" w:rsidP="005C5016">
      <w:pPr>
        <w:pStyle w:val="NoSpacing"/>
      </w:pPr>
    </w:p>
    <w:p w:rsidR="00BA4020" w:rsidRDefault="005C5016" w:rsidP="005C5016">
      <w:r>
        <w:t>27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016" w:rsidRDefault="005C5016" w:rsidP="00552EBA">
      <w:pPr>
        <w:spacing w:after="0" w:line="240" w:lineRule="auto"/>
      </w:pPr>
      <w:r>
        <w:separator/>
      </w:r>
    </w:p>
  </w:endnote>
  <w:endnote w:type="continuationSeparator" w:id="0">
    <w:p w:rsidR="005C5016" w:rsidRDefault="005C501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C5016">
      <w:fldChar w:fldCharType="begin"/>
    </w:r>
    <w:r w:rsidR="005C5016">
      <w:instrText xml:space="preserve"> DATE \@ "dd MMMM yyyy" </w:instrText>
    </w:r>
    <w:r w:rsidR="005C5016">
      <w:fldChar w:fldCharType="separate"/>
    </w:r>
    <w:r w:rsidR="005C5016">
      <w:rPr>
        <w:noProof/>
      </w:rPr>
      <w:t>13 January 2012</w:t>
    </w:r>
    <w:r w:rsidR="005C501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016" w:rsidRDefault="005C5016" w:rsidP="00552EBA">
      <w:pPr>
        <w:spacing w:after="0" w:line="240" w:lineRule="auto"/>
      </w:pPr>
      <w:r>
        <w:separator/>
      </w:r>
    </w:p>
  </w:footnote>
  <w:footnote w:type="continuationSeparator" w:id="0">
    <w:p w:rsidR="005C5016" w:rsidRDefault="005C501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C501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50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2012-01-13T19:03:00Z</dcterms:created>
  <dcterms:modified xsi:type="dcterms:W3CDTF">2012-01-13T19:03:00Z</dcterms:modified>
</cp:coreProperties>
</file>