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5B" w:rsidRDefault="00596B5B" w:rsidP="00596B5B">
      <w:pPr>
        <w:pStyle w:val="NoSpacing"/>
      </w:pPr>
      <w:r>
        <w:rPr>
          <w:u w:val="single"/>
        </w:rPr>
        <w:t>Mary TENDALE</w:t>
      </w:r>
      <w:r>
        <w:t xml:space="preserve">        (fl.1485)</w:t>
      </w:r>
    </w:p>
    <w:p w:rsidR="00596B5B" w:rsidRDefault="00596B5B" w:rsidP="00596B5B">
      <w:pPr>
        <w:pStyle w:val="NoSpacing"/>
      </w:pPr>
    </w:p>
    <w:p w:rsidR="00596B5B" w:rsidRDefault="00596B5B" w:rsidP="00596B5B">
      <w:pPr>
        <w:pStyle w:val="NoSpacing"/>
      </w:pPr>
    </w:p>
    <w:p w:rsidR="00596B5B" w:rsidRDefault="00596B5B" w:rsidP="00596B5B">
      <w:pPr>
        <w:pStyle w:val="NoSpacing"/>
      </w:pPr>
      <w:r>
        <w:t>= William(q.v.).</w:t>
      </w:r>
    </w:p>
    <w:p w:rsidR="00596B5B" w:rsidRDefault="00596B5B" w:rsidP="00596B5B">
      <w:pPr>
        <w:pStyle w:val="NoSpacing"/>
      </w:pPr>
      <w:r>
        <w:t>(</w:t>
      </w:r>
      <w:hyperlink r:id="rId7" w:history="1">
        <w:r w:rsidRPr="00145CD0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596B5B" w:rsidRDefault="00596B5B" w:rsidP="00596B5B">
      <w:pPr>
        <w:pStyle w:val="NoSpacing"/>
      </w:pPr>
    </w:p>
    <w:p w:rsidR="00596B5B" w:rsidRDefault="00596B5B" w:rsidP="00596B5B">
      <w:pPr>
        <w:pStyle w:val="NoSpacing"/>
      </w:pPr>
    </w:p>
    <w:p w:rsidR="00596B5B" w:rsidRDefault="00596B5B" w:rsidP="00596B5B">
      <w:pPr>
        <w:pStyle w:val="NoSpacing"/>
      </w:pPr>
      <w:r>
        <w:t xml:space="preserve">  8 Jul.</w:t>
      </w:r>
      <w:r>
        <w:tab/>
        <w:t>1485</w:t>
      </w:r>
      <w:r>
        <w:tab/>
        <w:t xml:space="preserve">Settlement of the action taken against them by Roger Tounesend(q.v.) and </w:t>
      </w:r>
    </w:p>
    <w:p w:rsidR="00596B5B" w:rsidRDefault="00596B5B" w:rsidP="00596B5B">
      <w:pPr>
        <w:pStyle w:val="NoSpacing"/>
      </w:pPr>
      <w:r>
        <w:tab/>
      </w:r>
      <w:r>
        <w:tab/>
        <w:t>others over the manor of Sharpenhoe, Bedfordshire.   (ibid.)</w:t>
      </w:r>
    </w:p>
    <w:p w:rsidR="00596B5B" w:rsidRDefault="00596B5B" w:rsidP="00596B5B">
      <w:pPr>
        <w:pStyle w:val="NoSpacing"/>
      </w:pPr>
    </w:p>
    <w:p w:rsidR="00596B5B" w:rsidRDefault="00596B5B" w:rsidP="00596B5B">
      <w:pPr>
        <w:pStyle w:val="NoSpacing"/>
      </w:pPr>
    </w:p>
    <w:p w:rsidR="00BA4020" w:rsidRPr="00186E49" w:rsidRDefault="00596B5B" w:rsidP="00596B5B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B5B" w:rsidRDefault="00596B5B" w:rsidP="00552EBA">
      <w:r>
        <w:separator/>
      </w:r>
    </w:p>
  </w:endnote>
  <w:endnote w:type="continuationSeparator" w:id="0">
    <w:p w:rsidR="00596B5B" w:rsidRDefault="00596B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6B5B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B5B" w:rsidRDefault="00596B5B" w:rsidP="00552EBA">
      <w:r>
        <w:separator/>
      </w:r>
    </w:p>
  </w:footnote>
  <w:footnote w:type="continuationSeparator" w:id="0">
    <w:p w:rsidR="00596B5B" w:rsidRDefault="00596B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96B5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2013-08-04T18:17:00Z</dcterms:created>
  <dcterms:modified xsi:type="dcterms:W3CDTF">2013-08-04T18:18:00Z</dcterms:modified>
</cp:coreProperties>
</file>