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99" w:rsidRDefault="00444FD7" w:rsidP="00444F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TILDERNE</w:t>
      </w:r>
      <w:r>
        <w:rPr>
          <w:rFonts w:ascii="Times New Roman" w:hAnsi="Times New Roman" w:cs="Times New Roman"/>
          <w:sz w:val="24"/>
          <w:szCs w:val="24"/>
        </w:rPr>
        <w:t xml:space="preserve">      (d.1449)</w:t>
      </w:r>
    </w:p>
    <w:p w:rsidR="00444FD7" w:rsidRDefault="00444FD7" w:rsidP="00444FD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Maidstone, Kent.</w:t>
      </w:r>
    </w:p>
    <w:p w:rsidR="00444FD7" w:rsidRDefault="00444FD7" w:rsidP="00444F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4FD7" w:rsidRDefault="00444FD7" w:rsidP="00444F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4FD7" w:rsidRDefault="00444FD7" w:rsidP="00444F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1449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444FD7" w:rsidRDefault="00444FD7" w:rsidP="00444F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2A7F1E">
          <w:rPr>
            <w:rStyle w:val="Hyperlink"/>
            <w:rFonts w:ascii="Times New Roman" w:hAnsi="Times New Roman" w:cs="Times New Roman"/>
            <w:sz w:val="24"/>
            <w:szCs w:val="24"/>
          </w:rPr>
          <w:t>www.kentarchaeology.org.uk/Research/Pub/KRV/09/NT/195.htm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444FD7" w:rsidRDefault="00444FD7" w:rsidP="00444F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4FD7" w:rsidRDefault="00444FD7" w:rsidP="00444F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4FD7" w:rsidRDefault="00444FD7" w:rsidP="00444F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4FD7" w:rsidRDefault="00444FD7" w:rsidP="00444F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September 2011</w:t>
      </w:r>
    </w:p>
    <w:p w:rsidR="003F4BC9" w:rsidRPr="00444FD7" w:rsidRDefault="003F4BC9" w:rsidP="00444F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F4BC9" w:rsidRPr="00444FD7" w:rsidSect="00C24F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FD7"/>
    <w:rsid w:val="003F4BC9"/>
    <w:rsid w:val="00444FD7"/>
    <w:rsid w:val="00C24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4FD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44F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T/195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2011-09-05T18:55:00Z</dcterms:created>
  <dcterms:modified xsi:type="dcterms:W3CDTF">2011-09-05T18:56:00Z</dcterms:modified>
</cp:coreProperties>
</file>