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DB1" w:rsidRDefault="00FA7DB1" w:rsidP="00FA7D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TWYNNYNG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FA7DB1" w:rsidRDefault="00FA7DB1" w:rsidP="00FA7D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7DB1" w:rsidRDefault="00FA7DB1" w:rsidP="00FA7D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7DB1" w:rsidRDefault="00FA7DB1" w:rsidP="00FA7D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Nov.1481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Tewkesbury,</w:t>
      </w:r>
    </w:p>
    <w:p w:rsidR="00FA7DB1" w:rsidRDefault="00FA7DB1" w:rsidP="00FA7D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Gloucestershire, into lands held by the late Margaret </w:t>
      </w:r>
      <w:proofErr w:type="spellStart"/>
      <w:r>
        <w:rPr>
          <w:rFonts w:ascii="Times New Roman" w:hAnsi="Times New Roman" w:cs="Times New Roman"/>
          <w:sz w:val="24"/>
          <w:szCs w:val="24"/>
        </w:rPr>
        <w:t>Dicleston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A7DB1" w:rsidRDefault="00FA7DB1" w:rsidP="00FA7D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C0789">
          <w:rPr>
            <w:rStyle w:val="Hyperlink"/>
            <w:rFonts w:ascii="Times New Roman" w:hAnsi="Times New Roman" w:cs="Times New Roman"/>
            <w:sz w:val="24"/>
            <w:szCs w:val="24"/>
          </w:rPr>
          <w:t>www.inquisionspostmortem.ac.uk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21-35)</w:t>
      </w:r>
    </w:p>
    <w:p w:rsidR="0011395C" w:rsidRDefault="0011395C" w:rsidP="001139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Nov.1418</w:t>
      </w:r>
      <w:r>
        <w:rPr>
          <w:rFonts w:ascii="Times New Roman" w:hAnsi="Times New Roman" w:cs="Times New Roman"/>
          <w:sz w:val="24"/>
          <w:szCs w:val="24"/>
        </w:rPr>
        <w:tab/>
        <w:t>He was on inquisitions post mortem held in Tewkesbury, Gloucestershire,</w:t>
      </w:r>
    </w:p>
    <w:p w:rsidR="0011395C" w:rsidRDefault="0011395C" w:rsidP="001139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Dicleston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also the late</w:t>
      </w:r>
    </w:p>
    <w:p w:rsidR="0011395C" w:rsidRDefault="0011395C" w:rsidP="001139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Henry Thorp(q.v.).</w:t>
      </w:r>
    </w:p>
    <w:p w:rsidR="0011395C" w:rsidRDefault="0011395C" w:rsidP="001139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7" w:history="1">
        <w:r w:rsidRPr="00345E8B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refs.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21-37 and</w:t>
      </w:r>
      <w:r>
        <w:rPr>
          <w:rFonts w:ascii="Times New Roman" w:hAnsi="Times New Roman" w:cs="Times New Roman"/>
          <w:sz w:val="24"/>
          <w:szCs w:val="24"/>
        </w:rPr>
        <w:t xml:space="preserve"> 21-38)</w:t>
      </w:r>
    </w:p>
    <w:p w:rsidR="00FA7DB1" w:rsidRDefault="00FA7DB1" w:rsidP="00FA7D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7DB1" w:rsidRDefault="00FA7DB1" w:rsidP="00FA7D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FA7DB1" w:rsidP="00FA7D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October 2015</w:t>
      </w:r>
    </w:p>
    <w:p w:rsidR="0011395C" w:rsidRPr="00FA7DB1" w:rsidRDefault="0011395C" w:rsidP="00FA7D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  <w:bookmarkStart w:id="0" w:name="_GoBack"/>
      <w:bookmarkEnd w:id="0"/>
    </w:p>
    <w:sectPr w:rsidR="0011395C" w:rsidRPr="00FA7D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DB1" w:rsidRDefault="00FA7DB1" w:rsidP="00564E3C">
      <w:pPr>
        <w:spacing w:after="0" w:line="240" w:lineRule="auto"/>
      </w:pPr>
      <w:r>
        <w:separator/>
      </w:r>
    </w:p>
  </w:endnote>
  <w:endnote w:type="continuationSeparator" w:id="0">
    <w:p w:rsidR="00FA7DB1" w:rsidRDefault="00FA7DB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1395C">
      <w:rPr>
        <w:rFonts w:ascii="Times New Roman" w:hAnsi="Times New Roman" w:cs="Times New Roman"/>
        <w:noProof/>
        <w:sz w:val="24"/>
        <w:szCs w:val="24"/>
      </w:rPr>
      <w:t>23 March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DB1" w:rsidRDefault="00FA7DB1" w:rsidP="00564E3C">
      <w:pPr>
        <w:spacing w:after="0" w:line="240" w:lineRule="auto"/>
      </w:pPr>
      <w:r>
        <w:separator/>
      </w:r>
    </w:p>
  </w:footnote>
  <w:footnote w:type="continuationSeparator" w:id="0">
    <w:p w:rsidR="00FA7DB1" w:rsidRDefault="00FA7DB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DB1"/>
    <w:rsid w:val="0011395C"/>
    <w:rsid w:val="00372DC6"/>
    <w:rsid w:val="00564E3C"/>
    <w:rsid w:val="0064591D"/>
    <w:rsid w:val="00DD5B8A"/>
    <w:rsid w:val="00EB41B8"/>
    <w:rsid w:val="00F14DE1"/>
    <w:rsid w:val="00FA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682E1"/>
  <w15:chartTrackingRefBased/>
  <w15:docId w15:val="{45F443DE-2784-41F2-BA21-4A608442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A7D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onspostmortem.ac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2015-10-11T18:27:00Z</dcterms:created>
  <dcterms:modified xsi:type="dcterms:W3CDTF">2016-03-23T09:32:00Z</dcterms:modified>
</cp:coreProperties>
</file>