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D7" w:rsidRDefault="007918D7" w:rsidP="007918D7">
      <w:pPr>
        <w:pStyle w:val="NoSpacing"/>
      </w:pPr>
      <w:r>
        <w:rPr>
          <w:u w:val="single"/>
        </w:rPr>
        <w:t>John WHITENAY</w:t>
      </w:r>
      <w:r>
        <w:t xml:space="preserve">    (fl.1400)</w:t>
      </w:r>
    </w:p>
    <w:p w:rsidR="007918D7" w:rsidRDefault="007918D7" w:rsidP="007918D7">
      <w:pPr>
        <w:pStyle w:val="NoSpacing"/>
      </w:pPr>
      <w:r>
        <w:t>Yeoman of the King’s Chamber.</w:t>
      </w:r>
    </w:p>
    <w:p w:rsidR="007918D7" w:rsidRDefault="007918D7" w:rsidP="007918D7">
      <w:pPr>
        <w:pStyle w:val="NoSpacing"/>
      </w:pPr>
    </w:p>
    <w:p w:rsidR="007918D7" w:rsidRDefault="007918D7" w:rsidP="007918D7">
      <w:pPr>
        <w:pStyle w:val="NoSpacing"/>
      </w:pPr>
    </w:p>
    <w:p w:rsidR="007918D7" w:rsidRDefault="007918D7" w:rsidP="007918D7">
      <w:pPr>
        <w:pStyle w:val="NoSpacing"/>
      </w:pPr>
      <w:r>
        <w:t>19 Mar.1400</w:t>
      </w:r>
      <w:r>
        <w:tab/>
        <w:t>He was granted  a girdle with baselard and a pair of paternosters,</w:t>
      </w:r>
    </w:p>
    <w:p w:rsidR="007918D7" w:rsidRDefault="007918D7" w:rsidP="007918D7">
      <w:pPr>
        <w:pStyle w:val="NoSpacing"/>
      </w:pPr>
      <w:r>
        <w:tab/>
      </w:r>
      <w:r>
        <w:tab/>
        <w:t>which had been forfeited by Henry Carre.     (C.P.R.1399-1401 p.242)</w:t>
      </w:r>
    </w:p>
    <w:p w:rsidR="007918D7" w:rsidRDefault="007918D7" w:rsidP="007918D7">
      <w:pPr>
        <w:pStyle w:val="NoSpacing"/>
      </w:pPr>
    </w:p>
    <w:p w:rsidR="007918D7" w:rsidRDefault="007918D7" w:rsidP="007918D7">
      <w:pPr>
        <w:pStyle w:val="NoSpacing"/>
      </w:pPr>
    </w:p>
    <w:p w:rsidR="007918D7" w:rsidRDefault="007918D7" w:rsidP="007918D7">
      <w:pPr>
        <w:pStyle w:val="NoSpacing"/>
      </w:pPr>
    </w:p>
    <w:p w:rsidR="00BA4020" w:rsidRDefault="007918D7" w:rsidP="007918D7">
      <w:r>
        <w:t>8 February 2011</w:t>
      </w:r>
    </w:p>
    <w:sectPr w:rsidR="00BA4020" w:rsidSect="00FA5F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8D7" w:rsidRDefault="007918D7" w:rsidP="00552EBA">
      <w:pPr>
        <w:spacing w:after="0" w:line="240" w:lineRule="auto"/>
      </w:pPr>
      <w:r>
        <w:separator/>
      </w:r>
    </w:p>
  </w:endnote>
  <w:endnote w:type="continuationSeparator" w:id="0">
    <w:p w:rsidR="007918D7" w:rsidRDefault="007918D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18D7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8D7" w:rsidRDefault="007918D7" w:rsidP="00552EBA">
      <w:pPr>
        <w:spacing w:after="0" w:line="240" w:lineRule="auto"/>
      </w:pPr>
      <w:r>
        <w:separator/>
      </w:r>
    </w:p>
  </w:footnote>
  <w:footnote w:type="continuationSeparator" w:id="0">
    <w:p w:rsidR="007918D7" w:rsidRDefault="007918D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18D7"/>
    <w:rsid w:val="00C33865"/>
    <w:rsid w:val="00D45842"/>
    <w:rsid w:val="00FA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2011-02-19T21:16:00Z</dcterms:created>
  <dcterms:modified xsi:type="dcterms:W3CDTF">2011-02-19T21:17:00Z</dcterms:modified>
</cp:coreProperties>
</file>